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A9013" w14:textId="3413F440" w:rsidR="00C20B87" w:rsidRPr="00F959E4" w:rsidRDefault="00C20B87" w:rsidP="0035106F">
      <w:pPr>
        <w:pStyle w:val="NameAddress"/>
        <w:spacing w:line="240" w:lineRule="auto"/>
        <w:rPr>
          <w:rFonts w:cs="Calibri"/>
          <w:i/>
          <w:szCs w:val="22"/>
        </w:rPr>
      </w:pPr>
      <w:r w:rsidRPr="00F959E4">
        <w:rPr>
          <w:rFonts w:cs="Calibri"/>
          <w:i/>
          <w:szCs w:val="22"/>
        </w:rPr>
        <w:t xml:space="preserve">Warszawa, </w:t>
      </w:r>
      <w:r w:rsidR="00121832">
        <w:rPr>
          <w:rFonts w:cs="Calibri"/>
          <w:i/>
          <w:szCs w:val="22"/>
        </w:rPr>
        <w:t>14</w:t>
      </w:r>
      <w:r w:rsidR="00AF1AAE" w:rsidRPr="00F959E4">
        <w:rPr>
          <w:rFonts w:cs="Calibri"/>
          <w:i/>
          <w:szCs w:val="22"/>
        </w:rPr>
        <w:t xml:space="preserve"> lutego 2024 </w:t>
      </w:r>
    </w:p>
    <w:p w14:paraId="3CD17A8F" w14:textId="77777777" w:rsidR="00947AED" w:rsidRPr="00F959E4" w:rsidRDefault="00947AED" w:rsidP="0035106F">
      <w:pPr>
        <w:pStyle w:val="NameAddress"/>
        <w:spacing w:line="240" w:lineRule="auto"/>
        <w:rPr>
          <w:rFonts w:cs="Calibri"/>
          <w:i/>
          <w:szCs w:val="22"/>
        </w:rPr>
      </w:pPr>
    </w:p>
    <w:p w14:paraId="0C430581" w14:textId="4AB13EE9" w:rsidR="001B34C3" w:rsidRPr="00F959E4" w:rsidRDefault="006B00F7" w:rsidP="0035106F">
      <w:pPr>
        <w:spacing w:line="240" w:lineRule="auto"/>
        <w:jc w:val="center"/>
        <w:rPr>
          <w:rFonts w:cs="Calibri"/>
          <w:b/>
          <w:bCs/>
          <w:sz w:val="24"/>
        </w:rPr>
      </w:pPr>
      <w:r>
        <w:rPr>
          <w:rFonts w:cs="Calibri"/>
          <w:b/>
          <w:bCs/>
          <w:sz w:val="24"/>
        </w:rPr>
        <w:t>Zdrowie</w:t>
      </w:r>
      <w:r w:rsidR="00F9140B" w:rsidRPr="00F959E4">
        <w:rPr>
          <w:rFonts w:cs="Calibri"/>
          <w:b/>
          <w:bCs/>
          <w:sz w:val="24"/>
        </w:rPr>
        <w:t xml:space="preserve"> i planet</w:t>
      </w:r>
      <w:r>
        <w:rPr>
          <w:rFonts w:cs="Calibri"/>
          <w:b/>
          <w:bCs/>
          <w:sz w:val="24"/>
        </w:rPr>
        <w:t>a to nierozerwalny związek</w:t>
      </w:r>
      <w:r w:rsidR="00F9140B" w:rsidRPr="00F959E4">
        <w:rPr>
          <w:rFonts w:cs="Calibri"/>
          <w:b/>
          <w:bCs/>
          <w:sz w:val="24"/>
        </w:rPr>
        <w:t xml:space="preserve">. </w:t>
      </w:r>
      <w:r w:rsidR="001B34C3" w:rsidRPr="00F959E4">
        <w:rPr>
          <w:rFonts w:cs="Calibri"/>
          <w:b/>
          <w:bCs/>
          <w:sz w:val="24"/>
        </w:rPr>
        <w:t xml:space="preserve">DANONE </w:t>
      </w:r>
      <w:r>
        <w:rPr>
          <w:rFonts w:cs="Calibri"/>
          <w:b/>
          <w:bCs/>
          <w:sz w:val="24"/>
        </w:rPr>
        <w:t xml:space="preserve">podsumowuje pierwszy rok realizacji </w:t>
      </w:r>
      <w:r w:rsidR="00881B79">
        <w:rPr>
          <w:rFonts w:cs="Calibri"/>
          <w:b/>
          <w:bCs/>
          <w:sz w:val="24"/>
        </w:rPr>
        <w:t>nowej strategii zrównoważonego rozwoju</w:t>
      </w:r>
      <w:r w:rsidR="001B34C3" w:rsidRPr="00F959E4">
        <w:rPr>
          <w:rFonts w:cs="Calibri"/>
          <w:b/>
          <w:bCs/>
          <w:sz w:val="24"/>
        </w:rPr>
        <w:t xml:space="preserve"> „Dro</w:t>
      </w:r>
      <w:r>
        <w:rPr>
          <w:rFonts w:cs="Calibri"/>
          <w:b/>
          <w:bCs/>
          <w:sz w:val="24"/>
        </w:rPr>
        <w:t>g</w:t>
      </w:r>
      <w:r w:rsidR="00881B79">
        <w:rPr>
          <w:rFonts w:cs="Calibri"/>
          <w:b/>
          <w:bCs/>
          <w:sz w:val="24"/>
        </w:rPr>
        <w:t>a</w:t>
      </w:r>
      <w:r w:rsidR="001B34C3" w:rsidRPr="00F959E4">
        <w:rPr>
          <w:rFonts w:cs="Calibri"/>
          <w:b/>
          <w:bCs/>
          <w:sz w:val="24"/>
        </w:rPr>
        <w:t xml:space="preserve"> Pozytywnego Wpływu”</w:t>
      </w:r>
      <w:r w:rsidR="000C49D8">
        <w:rPr>
          <w:rFonts w:cs="Calibri"/>
          <w:b/>
          <w:bCs/>
          <w:sz w:val="24"/>
        </w:rPr>
        <w:t>.</w:t>
      </w:r>
    </w:p>
    <w:p w14:paraId="0C1EA4E7" w14:textId="075894AB" w:rsidR="000C49D8" w:rsidRDefault="000C49D8" w:rsidP="000C49D8">
      <w:pPr>
        <w:spacing w:line="240" w:lineRule="auto"/>
        <w:jc w:val="both"/>
        <w:rPr>
          <w:b/>
          <w:bCs/>
          <w:color w:val="002060"/>
        </w:rPr>
      </w:pPr>
      <w:r>
        <w:rPr>
          <w:b/>
          <w:bCs/>
          <w:color w:val="002060"/>
        </w:rPr>
        <w:t>Kondycja zdrowotna społeczeństw oraz stan planety stanowią nierozerwalny związek – kierując się takim podejściem, firma w ciągu ostatni</w:t>
      </w:r>
      <w:r w:rsidR="00D35EB1">
        <w:rPr>
          <w:b/>
          <w:bCs/>
          <w:color w:val="002060"/>
        </w:rPr>
        <w:t>ch</w:t>
      </w:r>
      <w:r>
        <w:rPr>
          <w:b/>
          <w:bCs/>
          <w:color w:val="002060"/>
        </w:rPr>
        <w:t xml:space="preserve"> 12 miesięcy zrealizowała zapowiedzi dotyczące ambitnych celów klimatycznych, ale także ochrony zasobów wodnych, praktyk regeneratywnych w rolnictwie, czy nadrzędnej misji grupy spółek DANONE – zapewnienia zdrowia poprzez żywność tak wielu ludziom, jak to możliwe poprzez rozbudowę zakładu produktów specjalistycznych czy rozwój oferty produktowej. </w:t>
      </w:r>
    </w:p>
    <w:p w14:paraId="3037A56A" w14:textId="0604EF76" w:rsidR="00881B79" w:rsidRDefault="006D3C16" w:rsidP="0035106F">
      <w:pPr>
        <w:spacing w:line="240" w:lineRule="auto"/>
        <w:contextualSpacing/>
        <w:jc w:val="both"/>
        <w:rPr>
          <w:rFonts w:cs="Calibri"/>
          <w:b/>
          <w:bCs/>
          <w:szCs w:val="22"/>
          <w:lang w:eastAsia="en-US"/>
        </w:rPr>
      </w:pPr>
      <w:r w:rsidRPr="00F959E4">
        <w:rPr>
          <w:rFonts w:cs="Calibri"/>
          <w:color w:val="002060"/>
          <w:szCs w:val="22"/>
        </w:rPr>
        <w:t xml:space="preserve">Ponad 50 lat temu </w:t>
      </w:r>
      <w:proofErr w:type="spellStart"/>
      <w:r w:rsidRPr="00F959E4">
        <w:rPr>
          <w:rFonts w:cs="Calibri"/>
          <w:color w:val="002060"/>
          <w:szCs w:val="22"/>
        </w:rPr>
        <w:t>Antoine</w:t>
      </w:r>
      <w:proofErr w:type="spellEnd"/>
      <w:r w:rsidRPr="00F959E4">
        <w:rPr>
          <w:rFonts w:cs="Calibri"/>
          <w:color w:val="002060"/>
          <w:szCs w:val="22"/>
        </w:rPr>
        <w:t xml:space="preserve"> </w:t>
      </w:r>
      <w:proofErr w:type="spellStart"/>
      <w:r w:rsidRPr="00F959E4">
        <w:rPr>
          <w:rFonts w:cs="Calibri"/>
          <w:color w:val="002060"/>
          <w:szCs w:val="22"/>
        </w:rPr>
        <w:t>Riboud</w:t>
      </w:r>
      <w:proofErr w:type="spellEnd"/>
      <w:r w:rsidRPr="00F959E4">
        <w:rPr>
          <w:rFonts w:cs="Calibri"/>
          <w:color w:val="002060"/>
          <w:szCs w:val="22"/>
        </w:rPr>
        <w:t>,</w:t>
      </w:r>
      <w:r w:rsidR="001B4A6C" w:rsidRPr="00F959E4">
        <w:rPr>
          <w:rFonts w:cs="Calibri"/>
          <w:color w:val="002060"/>
          <w:szCs w:val="22"/>
        </w:rPr>
        <w:t xml:space="preserve"> </w:t>
      </w:r>
      <w:r w:rsidRPr="00F959E4">
        <w:rPr>
          <w:rFonts w:cs="Calibri"/>
          <w:color w:val="002060"/>
          <w:szCs w:val="22"/>
        </w:rPr>
        <w:t>założyciel DANONE, powiedział, iż „</w:t>
      </w:r>
      <w:r w:rsidR="00D35EB1">
        <w:rPr>
          <w:rFonts w:cs="Calibri"/>
          <w:color w:val="002060"/>
          <w:szCs w:val="22"/>
        </w:rPr>
        <w:t>o</w:t>
      </w:r>
      <w:r w:rsidRPr="00F959E4">
        <w:rPr>
          <w:rFonts w:cs="Calibri"/>
          <w:color w:val="002060"/>
          <w:szCs w:val="22"/>
        </w:rPr>
        <w:t>dpowiedzialność firmy nie kończy się w</w:t>
      </w:r>
      <w:r w:rsidR="001B4A6C" w:rsidRPr="00F959E4">
        <w:rPr>
          <w:rFonts w:cs="Calibri"/>
          <w:color w:val="002060"/>
          <w:szCs w:val="22"/>
        </w:rPr>
        <w:t> </w:t>
      </w:r>
      <w:r w:rsidRPr="00F959E4">
        <w:rPr>
          <w:rFonts w:cs="Calibri"/>
          <w:color w:val="002060"/>
          <w:szCs w:val="22"/>
        </w:rPr>
        <w:t>drzwiach biura, czy bramie fabryki”</w:t>
      </w:r>
      <w:r w:rsidR="00F71A25" w:rsidRPr="00F959E4">
        <w:rPr>
          <w:rFonts w:cs="Calibri"/>
          <w:color w:val="002060"/>
          <w:szCs w:val="22"/>
        </w:rPr>
        <w:t xml:space="preserve">, inicjując </w:t>
      </w:r>
      <w:r w:rsidR="00723E78" w:rsidRPr="00F959E4">
        <w:rPr>
          <w:rFonts w:cs="Calibri"/>
          <w:color w:val="002060"/>
          <w:szCs w:val="22"/>
        </w:rPr>
        <w:t>podwójne zobowiązani</w:t>
      </w:r>
      <w:r w:rsidR="00D56A9C" w:rsidRPr="00F959E4">
        <w:rPr>
          <w:rFonts w:cs="Calibri"/>
          <w:color w:val="002060"/>
          <w:szCs w:val="22"/>
        </w:rPr>
        <w:t>e</w:t>
      </w:r>
      <w:r w:rsidR="00723E78" w:rsidRPr="00F959E4">
        <w:rPr>
          <w:rFonts w:cs="Calibri"/>
          <w:color w:val="002060"/>
          <w:szCs w:val="22"/>
        </w:rPr>
        <w:t xml:space="preserve"> na rzecz zrównoważonego rozwoju </w:t>
      </w:r>
      <w:r w:rsidR="00D0379C" w:rsidRPr="00F959E4">
        <w:rPr>
          <w:rFonts w:cs="Calibri"/>
          <w:color w:val="002060"/>
          <w:szCs w:val="22"/>
        </w:rPr>
        <w:t>gospodarczego i społecznego</w:t>
      </w:r>
      <w:r w:rsidR="00F71A25" w:rsidRPr="00F959E4">
        <w:rPr>
          <w:rFonts w:cs="Calibri"/>
          <w:color w:val="002060"/>
          <w:szCs w:val="22"/>
        </w:rPr>
        <w:t xml:space="preserve">. </w:t>
      </w:r>
      <w:r w:rsidR="001B4A6C" w:rsidRPr="00F959E4">
        <w:rPr>
          <w:rFonts w:cs="Calibri"/>
          <w:color w:val="002060"/>
          <w:szCs w:val="22"/>
        </w:rPr>
        <w:t>O</w:t>
      </w:r>
      <w:r w:rsidR="00D0379C" w:rsidRPr="00F959E4">
        <w:rPr>
          <w:rFonts w:cs="Calibri"/>
          <w:color w:val="002060"/>
          <w:szCs w:val="22"/>
        </w:rPr>
        <w:t>znacza</w:t>
      </w:r>
      <w:r w:rsidR="00F71A25" w:rsidRPr="00F959E4">
        <w:rPr>
          <w:rFonts w:cs="Calibri"/>
          <w:color w:val="002060"/>
          <w:szCs w:val="22"/>
        </w:rPr>
        <w:t xml:space="preserve"> to</w:t>
      </w:r>
      <w:r w:rsidR="00D0379C" w:rsidRPr="00F959E4">
        <w:rPr>
          <w:rFonts w:cs="Calibri"/>
          <w:color w:val="002060"/>
          <w:szCs w:val="22"/>
        </w:rPr>
        <w:t xml:space="preserve">, że </w:t>
      </w:r>
      <w:r w:rsidR="000A6F30" w:rsidRPr="00F959E4">
        <w:rPr>
          <w:rFonts w:cs="Calibri"/>
          <w:color w:val="002060"/>
          <w:szCs w:val="22"/>
        </w:rPr>
        <w:t xml:space="preserve">firma, rozwijając swój biznes, wywiera pozytywny wpływ na </w:t>
      </w:r>
      <w:r w:rsidR="00291B84" w:rsidRPr="00F959E4">
        <w:rPr>
          <w:rFonts w:cs="Calibri"/>
          <w:color w:val="002060"/>
          <w:szCs w:val="22"/>
        </w:rPr>
        <w:t>ludzi</w:t>
      </w:r>
      <w:r w:rsidR="000A6F30" w:rsidRPr="00F959E4">
        <w:rPr>
          <w:rFonts w:cs="Calibri"/>
          <w:color w:val="002060"/>
          <w:szCs w:val="22"/>
        </w:rPr>
        <w:t xml:space="preserve"> i</w:t>
      </w:r>
      <w:r w:rsidR="00A66304" w:rsidRPr="00F959E4">
        <w:rPr>
          <w:rFonts w:cs="Calibri"/>
          <w:color w:val="002060"/>
          <w:szCs w:val="22"/>
        </w:rPr>
        <w:t> </w:t>
      </w:r>
      <w:r w:rsidR="000A6F30" w:rsidRPr="00F959E4">
        <w:rPr>
          <w:rFonts w:cs="Calibri"/>
          <w:color w:val="002060"/>
          <w:szCs w:val="22"/>
        </w:rPr>
        <w:t xml:space="preserve">planetę. </w:t>
      </w:r>
      <w:r w:rsidR="0097129B" w:rsidRPr="00F959E4">
        <w:rPr>
          <w:rFonts w:cs="Calibri"/>
          <w:bCs/>
          <w:szCs w:val="22"/>
          <w:lang w:eastAsia="en-US"/>
        </w:rPr>
        <w:t>Potwierdzają to</w:t>
      </w:r>
      <w:r w:rsidR="00D94EB4" w:rsidRPr="00F959E4">
        <w:rPr>
          <w:rFonts w:cs="Calibri"/>
          <w:bCs/>
          <w:szCs w:val="22"/>
          <w:lang w:eastAsia="en-US"/>
        </w:rPr>
        <w:t xml:space="preserve"> </w:t>
      </w:r>
      <w:r w:rsidR="0097129B" w:rsidRPr="00F959E4">
        <w:rPr>
          <w:rFonts w:cs="Calibri"/>
          <w:bCs/>
          <w:szCs w:val="22"/>
          <w:lang w:eastAsia="en-US"/>
        </w:rPr>
        <w:t>dane przedstawione w ostatnim raporcie ESG grupy spółek DANONE</w:t>
      </w:r>
      <w:r w:rsidR="00D94EB4" w:rsidRPr="00F959E4">
        <w:rPr>
          <w:rStyle w:val="Odwoanieprzypisudolnego"/>
          <w:rFonts w:cs="Calibri"/>
          <w:bCs/>
          <w:szCs w:val="22"/>
          <w:lang w:eastAsia="en-US"/>
        </w:rPr>
        <w:footnoteReference w:id="2"/>
      </w:r>
      <w:r w:rsidR="00DE3689" w:rsidRPr="00F959E4">
        <w:rPr>
          <w:rFonts w:cs="Calibri"/>
          <w:bCs/>
          <w:szCs w:val="22"/>
          <w:lang w:eastAsia="en-US"/>
        </w:rPr>
        <w:t xml:space="preserve"> </w:t>
      </w:r>
      <w:r w:rsidR="001C04B0" w:rsidRPr="00F959E4">
        <w:rPr>
          <w:rFonts w:cs="Calibri"/>
          <w:color w:val="002060"/>
          <w:szCs w:val="22"/>
        </w:rPr>
        <w:t>–</w:t>
      </w:r>
      <w:r w:rsidR="0097129B" w:rsidRPr="00F959E4">
        <w:rPr>
          <w:rFonts w:cs="Calibri"/>
          <w:bCs/>
          <w:szCs w:val="22"/>
          <w:lang w:eastAsia="en-US"/>
        </w:rPr>
        <w:t xml:space="preserve"> mimo wyzwań związanych z pandemią Covid-19, wybuchem wojny i</w:t>
      </w:r>
      <w:r w:rsidR="004300A1" w:rsidRPr="00F959E4">
        <w:rPr>
          <w:rFonts w:cs="Calibri"/>
          <w:bCs/>
          <w:szCs w:val="22"/>
          <w:lang w:eastAsia="en-US"/>
        </w:rPr>
        <w:t> </w:t>
      </w:r>
      <w:r w:rsidR="0097129B" w:rsidRPr="00F959E4">
        <w:rPr>
          <w:rFonts w:cs="Calibri"/>
          <w:bCs/>
          <w:szCs w:val="22"/>
          <w:lang w:eastAsia="en-US"/>
        </w:rPr>
        <w:t>inflacją, strategi</w:t>
      </w:r>
      <w:r w:rsidR="00DE3689" w:rsidRPr="00F959E4">
        <w:rPr>
          <w:rFonts w:cs="Calibri"/>
          <w:bCs/>
          <w:szCs w:val="22"/>
          <w:lang w:eastAsia="en-US"/>
        </w:rPr>
        <w:t>a</w:t>
      </w:r>
      <w:r w:rsidR="0097129B" w:rsidRPr="00F959E4">
        <w:rPr>
          <w:rFonts w:cs="Calibri"/>
          <w:bCs/>
          <w:szCs w:val="22"/>
          <w:lang w:eastAsia="en-US"/>
        </w:rPr>
        <w:t xml:space="preserve"> ESG w</w:t>
      </w:r>
      <w:r w:rsidR="00AC106F" w:rsidRPr="00F959E4">
        <w:rPr>
          <w:rFonts w:cs="Calibri"/>
          <w:bCs/>
          <w:szCs w:val="22"/>
          <w:lang w:eastAsia="en-US"/>
        </w:rPr>
        <w:t> </w:t>
      </w:r>
      <w:r w:rsidR="0097129B" w:rsidRPr="00F959E4">
        <w:rPr>
          <w:rFonts w:cs="Calibri"/>
          <w:bCs/>
          <w:szCs w:val="22"/>
          <w:lang w:eastAsia="en-US"/>
        </w:rPr>
        <w:t>latach 2021-2022 został</w:t>
      </w:r>
      <w:r w:rsidR="00DE3689" w:rsidRPr="00F959E4">
        <w:rPr>
          <w:rFonts w:cs="Calibri"/>
          <w:bCs/>
          <w:szCs w:val="22"/>
          <w:lang w:eastAsia="en-US"/>
        </w:rPr>
        <w:t xml:space="preserve">a w </w:t>
      </w:r>
      <w:r w:rsidR="00D46969" w:rsidRPr="00F959E4">
        <w:rPr>
          <w:rFonts w:cs="Calibri"/>
          <w:bCs/>
          <w:szCs w:val="22"/>
          <w:lang w:eastAsia="en-US"/>
        </w:rPr>
        <w:t>Polsce</w:t>
      </w:r>
      <w:r w:rsidR="0097129B" w:rsidRPr="00F959E4">
        <w:rPr>
          <w:rFonts w:cs="Calibri"/>
          <w:bCs/>
          <w:szCs w:val="22"/>
          <w:lang w:eastAsia="en-US"/>
        </w:rPr>
        <w:t xml:space="preserve"> zrealizowana w pełnym zakresie, a wartość dodana dla</w:t>
      </w:r>
      <w:r w:rsidR="004300A1" w:rsidRPr="00F959E4">
        <w:rPr>
          <w:rFonts w:cs="Calibri"/>
          <w:bCs/>
          <w:szCs w:val="22"/>
          <w:lang w:eastAsia="en-US"/>
        </w:rPr>
        <w:t xml:space="preserve"> </w:t>
      </w:r>
      <w:r w:rsidR="0097129B" w:rsidRPr="00F959E4">
        <w:rPr>
          <w:rFonts w:cs="Calibri"/>
          <w:bCs/>
          <w:szCs w:val="22"/>
          <w:lang w:eastAsia="en-US"/>
        </w:rPr>
        <w:t xml:space="preserve">polskiej gospodarki </w:t>
      </w:r>
      <w:r w:rsidR="00640D28" w:rsidRPr="00F959E4">
        <w:rPr>
          <w:rFonts w:cs="Calibri"/>
          <w:bCs/>
          <w:szCs w:val="22"/>
          <w:lang w:eastAsia="en-US"/>
        </w:rPr>
        <w:t>była wyższa</w:t>
      </w:r>
      <w:r w:rsidR="00AE1F3D" w:rsidRPr="00F959E4">
        <w:rPr>
          <w:rFonts w:cs="Calibri"/>
          <w:bCs/>
          <w:szCs w:val="22"/>
          <w:lang w:eastAsia="en-US"/>
        </w:rPr>
        <w:t xml:space="preserve"> niż </w:t>
      </w:r>
      <w:r w:rsidR="00A261A7">
        <w:rPr>
          <w:rFonts w:cs="Calibri"/>
          <w:bCs/>
          <w:szCs w:val="22"/>
          <w:lang w:eastAsia="en-US"/>
        </w:rPr>
        <w:t xml:space="preserve">ta, </w:t>
      </w:r>
      <w:r w:rsidR="00AE1F3D" w:rsidRPr="00F959E4">
        <w:rPr>
          <w:rFonts w:cs="Calibri"/>
          <w:bCs/>
          <w:szCs w:val="22"/>
          <w:lang w:eastAsia="en-US"/>
        </w:rPr>
        <w:t xml:space="preserve">osiągnięta w roku </w:t>
      </w:r>
      <w:r w:rsidR="001F7AC6" w:rsidRPr="00F959E4">
        <w:rPr>
          <w:rFonts w:cs="Calibri"/>
          <w:szCs w:val="22"/>
          <w:lang w:eastAsia="en-US"/>
        </w:rPr>
        <w:t>2020</w:t>
      </w:r>
      <w:r w:rsidR="001F7AC6" w:rsidRPr="00F959E4">
        <w:rPr>
          <w:rStyle w:val="Odwoanieprzypisudolnego"/>
          <w:rFonts w:cs="Calibri"/>
          <w:szCs w:val="22"/>
          <w:lang w:eastAsia="en-US"/>
        </w:rPr>
        <w:footnoteReference w:id="3"/>
      </w:r>
      <w:r w:rsidR="00AE1F3D" w:rsidRPr="00F959E4">
        <w:rPr>
          <w:rFonts w:cs="Calibri"/>
          <w:szCs w:val="22"/>
          <w:lang w:eastAsia="en-US"/>
        </w:rPr>
        <w:t xml:space="preserve"> i</w:t>
      </w:r>
      <w:r w:rsidR="001F7AC6" w:rsidRPr="00F959E4">
        <w:rPr>
          <w:rFonts w:cs="Calibri"/>
          <w:szCs w:val="22"/>
          <w:lang w:eastAsia="en-US"/>
        </w:rPr>
        <w:t xml:space="preserve"> </w:t>
      </w:r>
      <w:r w:rsidR="0097129B" w:rsidRPr="00F959E4">
        <w:rPr>
          <w:rFonts w:cs="Calibri"/>
          <w:bCs/>
          <w:szCs w:val="22"/>
          <w:lang w:eastAsia="en-US"/>
        </w:rPr>
        <w:t>wyniosła 3,6</w:t>
      </w:r>
      <w:r w:rsidR="0097129B" w:rsidRPr="00F959E4">
        <w:rPr>
          <w:rStyle w:val="Odwoanieprzypisudolnego"/>
          <w:rFonts w:cs="Calibri"/>
          <w:bCs/>
          <w:szCs w:val="22"/>
          <w:lang w:eastAsia="en-US"/>
        </w:rPr>
        <w:footnoteReference w:id="4"/>
      </w:r>
      <w:r w:rsidR="0097129B" w:rsidRPr="00F959E4">
        <w:rPr>
          <w:rFonts w:cs="Calibri"/>
          <w:bCs/>
          <w:szCs w:val="22"/>
          <w:lang w:eastAsia="en-US"/>
        </w:rPr>
        <w:t xml:space="preserve"> mld zł</w:t>
      </w:r>
      <w:r w:rsidR="00D46969" w:rsidRPr="00F959E4">
        <w:rPr>
          <w:rFonts w:cs="Calibri"/>
          <w:bCs/>
          <w:szCs w:val="22"/>
          <w:lang w:eastAsia="en-US"/>
        </w:rPr>
        <w:t xml:space="preserve">. Na projekty społeczne, tylko w ciągu </w:t>
      </w:r>
      <w:r w:rsidR="0097129B" w:rsidRPr="00F959E4">
        <w:rPr>
          <w:rFonts w:cs="Calibri"/>
          <w:bCs/>
          <w:szCs w:val="22"/>
          <w:lang w:eastAsia="en-US"/>
        </w:rPr>
        <w:t>ostatnich 20 lat</w:t>
      </w:r>
      <w:r w:rsidR="00D46969" w:rsidRPr="00F959E4">
        <w:rPr>
          <w:rFonts w:cs="Calibri"/>
          <w:bCs/>
          <w:szCs w:val="22"/>
          <w:lang w:eastAsia="en-US"/>
        </w:rPr>
        <w:t xml:space="preserve">, </w:t>
      </w:r>
      <w:r w:rsidR="0097129B" w:rsidRPr="00F959E4">
        <w:rPr>
          <w:rFonts w:cs="Calibri"/>
          <w:bCs/>
          <w:szCs w:val="22"/>
          <w:lang w:eastAsia="en-US"/>
        </w:rPr>
        <w:t>przeznaczono ponad 111 mln zł.</w:t>
      </w:r>
      <w:r w:rsidR="0097129B" w:rsidRPr="00F959E4">
        <w:rPr>
          <w:rFonts w:cs="Calibri"/>
          <w:b/>
          <w:bCs/>
          <w:szCs w:val="22"/>
          <w:lang w:eastAsia="en-US"/>
        </w:rPr>
        <w:t xml:space="preserve"> </w:t>
      </w:r>
    </w:p>
    <w:p w14:paraId="42C06ED8" w14:textId="77777777" w:rsidR="00881B79" w:rsidRDefault="00881B79" w:rsidP="0035106F">
      <w:pPr>
        <w:spacing w:line="240" w:lineRule="auto"/>
        <w:contextualSpacing/>
        <w:jc w:val="both"/>
        <w:rPr>
          <w:rFonts w:cs="Calibri"/>
          <w:b/>
          <w:bCs/>
          <w:szCs w:val="22"/>
          <w:lang w:eastAsia="en-US"/>
        </w:rPr>
      </w:pPr>
    </w:p>
    <w:p w14:paraId="136F09E8" w14:textId="4C30AEC2" w:rsidR="0097129B" w:rsidRPr="00F959E4" w:rsidRDefault="00F138DB" w:rsidP="0035106F">
      <w:pPr>
        <w:spacing w:line="240" w:lineRule="auto"/>
        <w:contextualSpacing/>
        <w:jc w:val="both"/>
        <w:rPr>
          <w:rFonts w:cs="Calibri"/>
          <w:color w:val="002060"/>
          <w:szCs w:val="22"/>
        </w:rPr>
      </w:pPr>
      <w:r w:rsidRPr="00881B79">
        <w:rPr>
          <w:rFonts w:cs="Calibri"/>
          <w:i/>
          <w:iCs/>
          <w:szCs w:val="22"/>
          <w:lang w:eastAsia="en-US"/>
        </w:rPr>
        <w:t>–</w:t>
      </w:r>
      <w:r w:rsidR="00CC483C" w:rsidRPr="00881B79">
        <w:rPr>
          <w:rFonts w:cs="Calibri"/>
          <w:i/>
          <w:iCs/>
          <w:szCs w:val="22"/>
          <w:lang w:eastAsia="en-US"/>
        </w:rPr>
        <w:t xml:space="preserve"> Bez względu na wyzwania zewnętrzne, k</w:t>
      </w:r>
      <w:r w:rsidR="00CC483C" w:rsidRPr="00F959E4">
        <w:rPr>
          <w:rFonts w:cs="Calibri"/>
          <w:i/>
          <w:iCs/>
          <w:szCs w:val="22"/>
          <w:lang w:eastAsia="en-US"/>
        </w:rPr>
        <w:t>onsekwentnie podejmujemy działania, mające na celu poprawę jakości żywienia milionów ludzi w Polsce i </w:t>
      </w:r>
      <w:r w:rsidR="00CC483C">
        <w:rPr>
          <w:rFonts w:cs="Calibri"/>
          <w:i/>
          <w:iCs/>
          <w:szCs w:val="22"/>
          <w:lang w:eastAsia="en-US"/>
        </w:rPr>
        <w:t>działani</w:t>
      </w:r>
      <w:r w:rsidR="00A261A7">
        <w:rPr>
          <w:rFonts w:cs="Calibri"/>
          <w:i/>
          <w:iCs/>
          <w:szCs w:val="22"/>
          <w:lang w:eastAsia="en-US"/>
        </w:rPr>
        <w:t>a</w:t>
      </w:r>
      <w:r w:rsidR="00CC483C">
        <w:rPr>
          <w:rFonts w:cs="Calibri"/>
          <w:i/>
          <w:iCs/>
          <w:szCs w:val="22"/>
          <w:lang w:eastAsia="en-US"/>
        </w:rPr>
        <w:t xml:space="preserve"> na rzecz </w:t>
      </w:r>
      <w:r w:rsidR="00CC483C" w:rsidRPr="00F959E4">
        <w:rPr>
          <w:rFonts w:cs="Calibri"/>
          <w:i/>
          <w:iCs/>
          <w:szCs w:val="22"/>
          <w:lang w:eastAsia="en-US"/>
        </w:rPr>
        <w:t>ograniczani</w:t>
      </w:r>
      <w:r w:rsidR="00CC483C">
        <w:rPr>
          <w:rFonts w:cs="Calibri"/>
          <w:i/>
          <w:iCs/>
          <w:szCs w:val="22"/>
          <w:lang w:eastAsia="en-US"/>
        </w:rPr>
        <w:t>a skutków</w:t>
      </w:r>
      <w:r w:rsidR="00CC483C" w:rsidRPr="00F959E4">
        <w:rPr>
          <w:rFonts w:cs="Calibri"/>
          <w:i/>
          <w:iCs/>
          <w:szCs w:val="22"/>
          <w:lang w:eastAsia="en-US"/>
        </w:rPr>
        <w:t xml:space="preserve"> zmian klimatu. Realizacja ogłoszonych rok temu w „Drodze Pozytywnego Wpływu”</w:t>
      </w:r>
      <w:r w:rsidR="00CC483C">
        <w:rPr>
          <w:rFonts w:cs="Calibri"/>
          <w:i/>
          <w:iCs/>
          <w:szCs w:val="22"/>
          <w:lang w:eastAsia="en-US"/>
        </w:rPr>
        <w:t>,</w:t>
      </w:r>
      <w:r w:rsidR="00CC483C" w:rsidRPr="00F959E4">
        <w:rPr>
          <w:rFonts w:cs="Calibri"/>
          <w:i/>
          <w:iCs/>
          <w:szCs w:val="22"/>
          <w:lang w:eastAsia="en-US"/>
        </w:rPr>
        <w:t xml:space="preserve"> ambitnych zobowiązań </w:t>
      </w:r>
      <w:r w:rsidR="00CC483C" w:rsidRPr="00F959E4">
        <w:rPr>
          <w:rFonts w:cs="Calibri"/>
          <w:i/>
          <w:iCs/>
          <w:color w:val="002060"/>
          <w:szCs w:val="22"/>
          <w:lang w:eastAsia="pl-PL"/>
        </w:rPr>
        <w:t>w perspektywie lat 2025 i 2030  r.</w:t>
      </w:r>
      <w:r w:rsidR="00CC483C" w:rsidRPr="00F959E4">
        <w:rPr>
          <w:rFonts w:cs="Calibri"/>
          <w:color w:val="002060"/>
          <w:szCs w:val="22"/>
          <w:lang w:eastAsia="pl-PL"/>
        </w:rPr>
        <w:t xml:space="preserve"> </w:t>
      </w:r>
      <w:r w:rsidR="00CC483C" w:rsidRPr="00F959E4">
        <w:rPr>
          <w:rFonts w:cs="Calibri"/>
          <w:i/>
          <w:iCs/>
          <w:szCs w:val="22"/>
          <w:lang w:eastAsia="en-US"/>
        </w:rPr>
        <w:t xml:space="preserve">to nasz realny wkład w walkę z wyzwaniami, z którymi mierzą się zarówno </w:t>
      </w:r>
      <w:r w:rsidR="00CC483C">
        <w:rPr>
          <w:rFonts w:cs="Calibri"/>
          <w:i/>
          <w:iCs/>
          <w:szCs w:val="22"/>
          <w:lang w:eastAsia="en-US"/>
        </w:rPr>
        <w:t xml:space="preserve">rolnicy, przetwórcy żywności, </w:t>
      </w:r>
      <w:r w:rsidR="00CC483C" w:rsidRPr="00F959E4">
        <w:rPr>
          <w:rFonts w:cs="Calibri"/>
          <w:i/>
          <w:iCs/>
          <w:szCs w:val="22"/>
          <w:lang w:eastAsia="en-US"/>
        </w:rPr>
        <w:t xml:space="preserve">jak i konsumenci. Działania te wpisują się w naszą wizję </w:t>
      </w:r>
      <w:r w:rsidR="00CC483C" w:rsidRPr="00F959E4">
        <w:rPr>
          <w:rStyle w:val="s1"/>
          <w:rFonts w:cs="Calibri"/>
          <w:i/>
          <w:iCs/>
          <w:color w:val="002060"/>
          <w:szCs w:val="22"/>
        </w:rPr>
        <w:t xml:space="preserve">One Planet. Onet </w:t>
      </w:r>
      <w:proofErr w:type="spellStart"/>
      <w:r w:rsidR="00CC483C" w:rsidRPr="00F959E4">
        <w:rPr>
          <w:rStyle w:val="s1"/>
          <w:rFonts w:cs="Calibri"/>
          <w:i/>
          <w:iCs/>
          <w:color w:val="002060"/>
          <w:szCs w:val="22"/>
        </w:rPr>
        <w:t>Health</w:t>
      </w:r>
      <w:proofErr w:type="spellEnd"/>
      <w:r w:rsidR="00CC483C" w:rsidRPr="00F959E4">
        <w:rPr>
          <w:rStyle w:val="s1"/>
          <w:rFonts w:cs="Calibri"/>
          <w:i/>
          <w:iCs/>
          <w:color w:val="002060"/>
          <w:szCs w:val="22"/>
        </w:rPr>
        <w:t>.</w:t>
      </w:r>
      <w:r w:rsidR="00CC483C" w:rsidRPr="00F959E4">
        <w:rPr>
          <w:rFonts w:cs="Calibri"/>
          <w:i/>
          <w:iCs/>
          <w:color w:val="002060"/>
          <w:szCs w:val="22"/>
        </w:rPr>
        <w:t xml:space="preserve"> </w:t>
      </w:r>
      <w:r w:rsidR="00CC483C">
        <w:rPr>
          <w:rFonts w:cs="Calibri"/>
          <w:i/>
          <w:iCs/>
          <w:color w:val="002060"/>
          <w:szCs w:val="22"/>
        </w:rPr>
        <w:t>W myśl tych założeń z</w:t>
      </w:r>
      <w:r w:rsidR="00CC483C" w:rsidRPr="00F959E4">
        <w:rPr>
          <w:rFonts w:cs="Calibri"/>
          <w:i/>
          <w:iCs/>
          <w:color w:val="002060"/>
          <w:szCs w:val="22"/>
        </w:rPr>
        <w:t xml:space="preserve">drowie ludzi i równowaga planety stanowią nierozerwalny ekosystem, a wywieranie pozytywnego wpływu w tych dwóch obszarach postrzegamy jako strategiczną rolę grupy spółek DANONE </w:t>
      </w:r>
      <w:r w:rsidR="00377A8E" w:rsidRPr="00F959E4">
        <w:rPr>
          <w:rFonts w:cs="Calibri"/>
          <w:szCs w:val="22"/>
          <w:lang w:eastAsia="en-US"/>
        </w:rPr>
        <w:t>–</w:t>
      </w:r>
      <w:r w:rsidR="00875ADB" w:rsidRPr="00F959E4">
        <w:rPr>
          <w:rFonts w:cs="Calibri"/>
          <w:color w:val="002060"/>
          <w:szCs w:val="22"/>
        </w:rPr>
        <w:t xml:space="preserve"> </w:t>
      </w:r>
      <w:r w:rsidR="00377A8E" w:rsidRPr="00F959E4">
        <w:rPr>
          <w:rFonts w:cs="Calibri"/>
          <w:color w:val="002060"/>
          <w:szCs w:val="22"/>
        </w:rPr>
        <w:t xml:space="preserve">mówi </w:t>
      </w:r>
      <w:r w:rsidR="00377A8E" w:rsidRPr="00F959E4">
        <w:rPr>
          <w:rFonts w:cs="Calibri"/>
          <w:b/>
          <w:bCs/>
          <w:color w:val="002060"/>
          <w:szCs w:val="22"/>
        </w:rPr>
        <w:t>Paweł Piątek, Dyrektor Generalny grupy spółek DANONE w Polsce</w:t>
      </w:r>
      <w:r w:rsidR="00377A8E" w:rsidRPr="00F959E4">
        <w:rPr>
          <w:rFonts w:cs="Calibri"/>
          <w:color w:val="002060"/>
          <w:szCs w:val="22"/>
        </w:rPr>
        <w:t>.</w:t>
      </w:r>
      <w:r w:rsidR="002748DE" w:rsidRPr="00F959E4">
        <w:rPr>
          <w:rFonts w:cs="Calibri"/>
          <w:color w:val="002060"/>
          <w:szCs w:val="22"/>
        </w:rPr>
        <w:t xml:space="preserve"> </w:t>
      </w:r>
    </w:p>
    <w:p w14:paraId="39E11910" w14:textId="77777777" w:rsidR="002748DE" w:rsidRPr="00F959E4" w:rsidRDefault="002748DE" w:rsidP="0035106F">
      <w:pPr>
        <w:spacing w:line="240" w:lineRule="auto"/>
        <w:contextualSpacing/>
        <w:jc w:val="both"/>
        <w:rPr>
          <w:rFonts w:cs="Calibri"/>
          <w:color w:val="002060"/>
          <w:szCs w:val="22"/>
        </w:rPr>
      </w:pPr>
    </w:p>
    <w:p w14:paraId="68F7846B" w14:textId="27AC2EA9" w:rsidR="00634843" w:rsidRPr="00F959E4" w:rsidRDefault="00634843" w:rsidP="0035106F">
      <w:pPr>
        <w:spacing w:line="240" w:lineRule="auto"/>
        <w:contextualSpacing/>
        <w:jc w:val="both"/>
        <w:rPr>
          <w:rFonts w:cs="Calibri"/>
          <w:b/>
          <w:bCs/>
          <w:color w:val="002060"/>
          <w:szCs w:val="22"/>
        </w:rPr>
      </w:pPr>
      <w:r w:rsidRPr="00F959E4">
        <w:rPr>
          <w:rFonts w:cs="Calibri"/>
          <w:b/>
          <w:bCs/>
          <w:color w:val="002060"/>
          <w:szCs w:val="22"/>
        </w:rPr>
        <w:t xml:space="preserve">Z miłości do </w:t>
      </w:r>
      <w:r w:rsidR="00881B79">
        <w:rPr>
          <w:rFonts w:cs="Calibri"/>
          <w:b/>
          <w:bCs/>
          <w:color w:val="002060"/>
          <w:szCs w:val="22"/>
        </w:rPr>
        <w:t>planety</w:t>
      </w:r>
    </w:p>
    <w:p w14:paraId="28B9D37D" w14:textId="2737F2D4" w:rsidR="00471B19" w:rsidRPr="00F959E4" w:rsidRDefault="004F12C9" w:rsidP="0035106F">
      <w:pPr>
        <w:spacing w:line="240" w:lineRule="auto"/>
        <w:jc w:val="both"/>
        <w:rPr>
          <w:rStyle w:val="rynqvb"/>
          <w:rFonts w:cs="Calibri"/>
          <w:b/>
          <w:bCs/>
          <w:color w:val="002060"/>
          <w:szCs w:val="22"/>
          <w:lang w:eastAsia="en-US"/>
        </w:rPr>
      </w:pPr>
      <w:r w:rsidRPr="00F959E4">
        <w:rPr>
          <w:rFonts w:cs="Calibri"/>
          <w:color w:val="002060"/>
          <w:szCs w:val="22"/>
        </w:rPr>
        <w:t>Jedn</w:t>
      </w:r>
      <w:r w:rsidR="00881B79">
        <w:rPr>
          <w:rFonts w:cs="Calibri"/>
          <w:color w:val="002060"/>
          <w:szCs w:val="22"/>
        </w:rPr>
        <w:t>ą</w:t>
      </w:r>
      <w:r w:rsidRPr="00F959E4">
        <w:rPr>
          <w:rFonts w:cs="Calibri"/>
          <w:color w:val="002060"/>
          <w:szCs w:val="22"/>
        </w:rPr>
        <w:t xml:space="preserve"> z </w:t>
      </w:r>
      <w:r w:rsidR="00881B79">
        <w:rPr>
          <w:rFonts w:cs="Calibri"/>
          <w:color w:val="002060"/>
          <w:szCs w:val="22"/>
        </w:rPr>
        <w:t>deklaracji</w:t>
      </w:r>
      <w:r w:rsidR="00741C85" w:rsidRPr="00F959E4">
        <w:rPr>
          <w:rFonts w:cs="Calibri"/>
          <w:color w:val="002060"/>
          <w:szCs w:val="22"/>
        </w:rPr>
        <w:t xml:space="preserve"> przedstawiony</w:t>
      </w:r>
      <w:r w:rsidR="00881B79">
        <w:rPr>
          <w:rFonts w:cs="Calibri"/>
          <w:color w:val="002060"/>
          <w:szCs w:val="22"/>
        </w:rPr>
        <w:t>ch</w:t>
      </w:r>
      <w:r w:rsidR="00741C85" w:rsidRPr="00F959E4">
        <w:rPr>
          <w:rFonts w:cs="Calibri"/>
          <w:color w:val="002060"/>
          <w:szCs w:val="22"/>
        </w:rPr>
        <w:t xml:space="preserve"> w </w:t>
      </w:r>
      <w:r w:rsidR="00B10CEA" w:rsidRPr="00F959E4">
        <w:rPr>
          <w:rFonts w:cs="Calibri"/>
          <w:color w:val="002060"/>
          <w:szCs w:val="22"/>
        </w:rPr>
        <w:t>„Drodze Pozytywnego Wpływu”,</w:t>
      </w:r>
      <w:r w:rsidR="00E1040C" w:rsidRPr="00F959E4">
        <w:rPr>
          <w:rFonts w:cs="Calibri"/>
          <w:color w:val="002060"/>
          <w:szCs w:val="22"/>
        </w:rPr>
        <w:t xml:space="preserve"> </w:t>
      </w:r>
      <w:r w:rsidR="00741C85" w:rsidRPr="00F959E4">
        <w:rPr>
          <w:rFonts w:cs="Calibri"/>
          <w:color w:val="002060"/>
          <w:szCs w:val="22"/>
        </w:rPr>
        <w:t>jest pionierska dla sektora spożywczego</w:t>
      </w:r>
      <w:r w:rsidR="00881B79">
        <w:rPr>
          <w:rFonts w:cs="Calibri"/>
          <w:color w:val="002060"/>
          <w:szCs w:val="22"/>
        </w:rPr>
        <w:t>, globalna</w:t>
      </w:r>
      <w:r w:rsidR="00741C85" w:rsidRPr="00F959E4">
        <w:rPr>
          <w:rFonts w:cs="Calibri"/>
          <w:color w:val="002060"/>
          <w:szCs w:val="22"/>
        </w:rPr>
        <w:t xml:space="preserve"> </w:t>
      </w:r>
      <w:r w:rsidR="00C42A23" w:rsidRPr="00F959E4">
        <w:rPr>
          <w:rFonts w:cs="Calibri"/>
          <w:color w:val="002060"/>
          <w:szCs w:val="22"/>
        </w:rPr>
        <w:t>obietnic</w:t>
      </w:r>
      <w:r w:rsidR="00741C85" w:rsidRPr="00F959E4">
        <w:rPr>
          <w:rFonts w:cs="Calibri"/>
          <w:color w:val="002060"/>
          <w:szCs w:val="22"/>
        </w:rPr>
        <w:t>a</w:t>
      </w:r>
      <w:r w:rsidR="00C42A23" w:rsidRPr="00F959E4">
        <w:rPr>
          <w:rFonts w:cs="Calibri"/>
          <w:color w:val="002060"/>
          <w:szCs w:val="22"/>
        </w:rPr>
        <w:t>, zakładaj</w:t>
      </w:r>
      <w:r w:rsidR="00741C85" w:rsidRPr="00F959E4">
        <w:rPr>
          <w:rFonts w:cs="Calibri"/>
          <w:color w:val="002060"/>
          <w:szCs w:val="22"/>
        </w:rPr>
        <w:t>ąc</w:t>
      </w:r>
      <w:r w:rsidR="00D657B3" w:rsidRPr="00F959E4">
        <w:rPr>
          <w:rFonts w:cs="Calibri"/>
          <w:color w:val="002060"/>
          <w:szCs w:val="22"/>
        </w:rPr>
        <w:t>a</w:t>
      </w:r>
      <w:r w:rsidR="00C42A23" w:rsidRPr="00F959E4">
        <w:rPr>
          <w:rFonts w:cs="Calibri"/>
          <w:color w:val="002060"/>
          <w:szCs w:val="22"/>
        </w:rPr>
        <w:t xml:space="preserve"> ograniczenie do 2030 roku o</w:t>
      </w:r>
      <w:r w:rsidR="00E1040C" w:rsidRPr="00F959E4">
        <w:rPr>
          <w:rFonts w:cs="Calibri"/>
          <w:color w:val="002060"/>
          <w:szCs w:val="22"/>
        </w:rPr>
        <w:t> </w:t>
      </w:r>
      <w:r w:rsidR="00C42A23" w:rsidRPr="00F959E4">
        <w:rPr>
          <w:rStyle w:val="rynqvb"/>
          <w:rFonts w:cs="Calibri"/>
          <w:color w:val="002060"/>
          <w:szCs w:val="22"/>
        </w:rPr>
        <w:t>30%</w:t>
      </w:r>
      <w:r w:rsidR="00C42A23" w:rsidRPr="00F959E4">
        <w:rPr>
          <w:rStyle w:val="Odwoanieprzypisudolnego"/>
          <w:rFonts w:cs="Calibri"/>
          <w:color w:val="002060"/>
          <w:szCs w:val="22"/>
        </w:rPr>
        <w:footnoteReference w:id="5"/>
      </w:r>
      <w:r w:rsidR="004B3340" w:rsidRPr="00F959E4">
        <w:rPr>
          <w:rStyle w:val="rynqvb"/>
          <w:rFonts w:cs="Calibri"/>
          <w:color w:val="002060"/>
          <w:szCs w:val="22"/>
        </w:rPr>
        <w:t xml:space="preserve"> emisj</w:t>
      </w:r>
      <w:r w:rsidR="006E2D81" w:rsidRPr="00F959E4">
        <w:rPr>
          <w:rStyle w:val="rynqvb"/>
          <w:rFonts w:cs="Calibri"/>
          <w:color w:val="002060"/>
          <w:szCs w:val="22"/>
        </w:rPr>
        <w:t>i</w:t>
      </w:r>
      <w:r w:rsidR="004B3340" w:rsidRPr="00F959E4">
        <w:rPr>
          <w:rStyle w:val="rynqvb"/>
          <w:rFonts w:cs="Calibri"/>
          <w:color w:val="002060"/>
          <w:szCs w:val="22"/>
        </w:rPr>
        <w:t xml:space="preserve"> metanu,</w:t>
      </w:r>
      <w:r w:rsidR="006E2D81" w:rsidRPr="00F959E4">
        <w:rPr>
          <w:rStyle w:val="rynqvb"/>
          <w:rFonts w:cs="Calibri"/>
          <w:color w:val="002060"/>
          <w:szCs w:val="22"/>
        </w:rPr>
        <w:t xml:space="preserve"> </w:t>
      </w:r>
      <w:r w:rsidR="00CF4C0D" w:rsidRPr="00F959E4">
        <w:rPr>
          <w:rStyle w:val="rynqvb"/>
          <w:rFonts w:cs="Calibri"/>
          <w:color w:val="002060"/>
          <w:szCs w:val="22"/>
        </w:rPr>
        <w:t xml:space="preserve">wynikającej </w:t>
      </w:r>
      <w:r w:rsidR="00802DD5" w:rsidRPr="00F959E4">
        <w:rPr>
          <w:rStyle w:val="hwtze"/>
          <w:rFonts w:cs="Calibri"/>
          <w:color w:val="002060"/>
          <w:szCs w:val="22"/>
        </w:rPr>
        <w:lastRenderedPageBreak/>
        <w:t>z</w:t>
      </w:r>
      <w:r w:rsidR="00D911B9">
        <w:rPr>
          <w:rStyle w:val="hwtze"/>
          <w:rFonts w:cs="Calibri"/>
          <w:color w:val="002060"/>
          <w:szCs w:val="22"/>
        </w:rPr>
        <w:t> </w:t>
      </w:r>
      <w:r w:rsidR="006E2D81" w:rsidRPr="00F959E4">
        <w:rPr>
          <w:rStyle w:val="hwtze"/>
          <w:rFonts w:cs="Calibri"/>
          <w:color w:val="002060"/>
          <w:szCs w:val="22"/>
        </w:rPr>
        <w:t>procesu</w:t>
      </w:r>
      <w:r w:rsidR="00802DD5" w:rsidRPr="00F959E4">
        <w:rPr>
          <w:rStyle w:val="hwtze"/>
          <w:rFonts w:cs="Calibri"/>
          <w:color w:val="002060"/>
          <w:szCs w:val="22"/>
        </w:rPr>
        <w:t xml:space="preserve"> pozyskiwania </w:t>
      </w:r>
      <w:r w:rsidR="00802DD5" w:rsidRPr="00F959E4">
        <w:rPr>
          <w:rStyle w:val="rynqvb"/>
          <w:rFonts w:cs="Calibri"/>
          <w:color w:val="002060"/>
          <w:szCs w:val="22"/>
        </w:rPr>
        <w:t>świeżego mleka, jakie jest składnikiem produktów mlecznych</w:t>
      </w:r>
      <w:r w:rsidR="006E2D81" w:rsidRPr="00F959E4">
        <w:rPr>
          <w:rStyle w:val="rynqvb"/>
          <w:rFonts w:cs="Calibri"/>
          <w:color w:val="002060"/>
          <w:szCs w:val="22"/>
        </w:rPr>
        <w:t xml:space="preserve"> </w:t>
      </w:r>
      <w:r w:rsidR="00802DD5" w:rsidRPr="00F959E4">
        <w:rPr>
          <w:rStyle w:val="rynqvb"/>
          <w:rFonts w:cs="Calibri"/>
          <w:color w:val="002060"/>
          <w:szCs w:val="22"/>
        </w:rPr>
        <w:t>DANONE.</w:t>
      </w:r>
      <w:r w:rsidR="00634843" w:rsidRPr="00F959E4">
        <w:rPr>
          <w:rStyle w:val="rynqvb"/>
          <w:rFonts w:cs="Calibri"/>
          <w:color w:val="002060"/>
          <w:szCs w:val="22"/>
        </w:rPr>
        <w:t xml:space="preserve"> </w:t>
      </w:r>
      <w:r w:rsidR="006655D3" w:rsidRPr="00F959E4">
        <w:rPr>
          <w:rStyle w:val="rynqvb"/>
          <w:rFonts w:cs="Calibri"/>
          <w:color w:val="002060"/>
          <w:szCs w:val="22"/>
        </w:rPr>
        <w:t>Zdaniem IPCC</w:t>
      </w:r>
      <w:r w:rsidR="006655D3" w:rsidRPr="00F959E4">
        <w:rPr>
          <w:rStyle w:val="rynqvb"/>
          <w:rFonts w:cs="Calibri"/>
          <w:color w:val="002060"/>
          <w:szCs w:val="22"/>
          <w:vertAlign w:val="superscript"/>
        </w:rPr>
        <w:footnoteReference w:id="6"/>
      </w:r>
      <w:r w:rsidR="00D657B3" w:rsidRPr="00F959E4">
        <w:rPr>
          <w:rStyle w:val="rynqvb"/>
          <w:rFonts w:cs="Calibri"/>
          <w:color w:val="002060"/>
          <w:szCs w:val="22"/>
        </w:rPr>
        <w:t xml:space="preserve"> przyniesie to </w:t>
      </w:r>
      <w:r w:rsidR="006655D3" w:rsidRPr="00F959E4">
        <w:rPr>
          <w:rStyle w:val="rynqvb"/>
          <w:rFonts w:cs="Calibri"/>
          <w:color w:val="002060"/>
          <w:szCs w:val="22"/>
        </w:rPr>
        <w:t>natychmiastowe korzyści dla klimatu</w:t>
      </w:r>
      <w:r w:rsidR="0001189F" w:rsidRPr="00F959E4">
        <w:rPr>
          <w:rStyle w:val="rynqvb"/>
          <w:rFonts w:cs="Calibri"/>
          <w:color w:val="002060"/>
          <w:szCs w:val="22"/>
        </w:rPr>
        <w:t xml:space="preserve"> </w:t>
      </w:r>
      <w:r w:rsidR="00AC79FB" w:rsidRPr="00F959E4">
        <w:rPr>
          <w:rFonts w:cs="Calibri"/>
          <w:szCs w:val="22"/>
          <w:lang w:eastAsia="en-US"/>
        </w:rPr>
        <w:t>–</w:t>
      </w:r>
      <w:r w:rsidR="00AC79FB" w:rsidRPr="00F959E4">
        <w:rPr>
          <w:rFonts w:cs="Calibri"/>
          <w:color w:val="002060"/>
          <w:szCs w:val="22"/>
        </w:rPr>
        <w:t xml:space="preserve"> </w:t>
      </w:r>
      <w:r w:rsidR="005250B3" w:rsidRPr="00F959E4">
        <w:rPr>
          <w:rStyle w:val="rynqvb"/>
          <w:rFonts w:cs="Calibri"/>
          <w:color w:val="002060"/>
          <w:szCs w:val="22"/>
        </w:rPr>
        <w:t>p</w:t>
      </w:r>
      <w:r w:rsidR="007543F9" w:rsidRPr="00F959E4">
        <w:rPr>
          <w:rStyle w:val="rynqvb"/>
          <w:rFonts w:cs="Calibri"/>
          <w:color w:val="002060"/>
          <w:szCs w:val="22"/>
        </w:rPr>
        <w:t>rzez pierwsze 20 lat po dotarciu do atmosfery metan jako gaz cieplarniany ma ponad 80 razy większą moc grzewczą niż dwutlenek węgla</w:t>
      </w:r>
      <w:r w:rsidR="0001189F" w:rsidRPr="00F959E4">
        <w:rPr>
          <w:rStyle w:val="rynqvb"/>
          <w:rFonts w:cs="Calibri"/>
          <w:color w:val="002060"/>
          <w:szCs w:val="22"/>
        </w:rPr>
        <w:t>!</w:t>
      </w:r>
      <w:r w:rsidR="007543F9" w:rsidRPr="00F959E4">
        <w:rPr>
          <w:rStyle w:val="rynqvb"/>
          <w:rFonts w:cs="Calibri"/>
          <w:color w:val="002060"/>
          <w:szCs w:val="22"/>
        </w:rPr>
        <w:t xml:space="preserve"> </w:t>
      </w:r>
      <w:r w:rsidR="001D1BAC" w:rsidRPr="00F959E4">
        <w:rPr>
          <w:rStyle w:val="rynqvb"/>
          <w:rFonts w:cs="Calibri"/>
          <w:color w:val="002060"/>
          <w:szCs w:val="22"/>
        </w:rPr>
        <w:t>Aby osiągnąć cel</w:t>
      </w:r>
      <w:r w:rsidR="003F143C">
        <w:rPr>
          <w:rStyle w:val="rynqvb"/>
          <w:rFonts w:cs="Calibri"/>
          <w:color w:val="002060"/>
          <w:szCs w:val="22"/>
        </w:rPr>
        <w:t>, wynikający z</w:t>
      </w:r>
      <w:r w:rsidR="00D911B9">
        <w:rPr>
          <w:rStyle w:val="rynqvb"/>
          <w:rFonts w:cs="Calibri"/>
          <w:color w:val="002060"/>
          <w:szCs w:val="22"/>
        </w:rPr>
        <w:t> </w:t>
      </w:r>
      <w:r w:rsidR="003F143C">
        <w:rPr>
          <w:rStyle w:val="rynqvb"/>
          <w:rFonts w:cs="Calibri"/>
          <w:color w:val="002060"/>
          <w:szCs w:val="22"/>
        </w:rPr>
        <w:t xml:space="preserve">deklaracji, </w:t>
      </w:r>
      <w:r w:rsidR="00422149" w:rsidRPr="00F959E4">
        <w:rPr>
          <w:rStyle w:val="rynqvb"/>
          <w:rFonts w:cs="Calibri"/>
          <w:color w:val="002060"/>
          <w:szCs w:val="22"/>
        </w:rPr>
        <w:t>firma</w:t>
      </w:r>
      <w:r w:rsidR="001D1BAC" w:rsidRPr="00F959E4">
        <w:rPr>
          <w:rStyle w:val="rynqvb"/>
          <w:rFonts w:cs="Calibri"/>
          <w:color w:val="002060"/>
          <w:szCs w:val="22"/>
        </w:rPr>
        <w:t xml:space="preserve"> konsekwentnie </w:t>
      </w:r>
      <w:r w:rsidR="00181749" w:rsidRPr="00F959E4">
        <w:rPr>
          <w:rStyle w:val="rynqvb"/>
          <w:rFonts w:cs="Calibri"/>
          <w:color w:val="002060"/>
          <w:szCs w:val="22"/>
        </w:rPr>
        <w:t xml:space="preserve">rozszerza skalę działań </w:t>
      </w:r>
      <w:r w:rsidR="00713F0D" w:rsidRPr="00F959E4">
        <w:rPr>
          <w:rStyle w:val="rynqvb"/>
          <w:rFonts w:cs="Calibri"/>
          <w:color w:val="002060"/>
          <w:szCs w:val="22"/>
        </w:rPr>
        <w:t xml:space="preserve">z zakresu  </w:t>
      </w:r>
      <w:r w:rsidR="009271B7" w:rsidRPr="00F959E4">
        <w:rPr>
          <w:rStyle w:val="rynqvb"/>
          <w:rFonts w:cs="Calibri"/>
          <w:color w:val="002060"/>
          <w:szCs w:val="22"/>
        </w:rPr>
        <w:t xml:space="preserve">rolnictwa </w:t>
      </w:r>
      <w:proofErr w:type="spellStart"/>
      <w:r w:rsidR="009271B7" w:rsidRPr="00F959E4">
        <w:rPr>
          <w:rStyle w:val="rynqvb"/>
          <w:rFonts w:cs="Calibri"/>
          <w:color w:val="002060"/>
          <w:szCs w:val="22"/>
        </w:rPr>
        <w:t>regeneratywnego</w:t>
      </w:r>
      <w:proofErr w:type="spellEnd"/>
      <w:r w:rsidR="00D54B0F" w:rsidRPr="00F959E4">
        <w:rPr>
          <w:rStyle w:val="rynqvb"/>
          <w:rFonts w:cs="Calibri"/>
          <w:color w:val="002060"/>
          <w:szCs w:val="22"/>
        </w:rPr>
        <w:t xml:space="preserve">. Właśnie ogłoszono, że </w:t>
      </w:r>
      <w:r w:rsidR="00D54B0F" w:rsidRPr="00F959E4">
        <w:rPr>
          <w:rFonts w:cs="Calibri"/>
          <w:color w:val="002060"/>
          <w:szCs w:val="22"/>
          <w:lang w:eastAsia="pl-PL"/>
        </w:rPr>
        <w:t xml:space="preserve">zobowiązanie </w:t>
      </w:r>
      <w:r w:rsidRPr="00F959E4">
        <w:rPr>
          <w:rFonts w:cs="Calibri"/>
          <w:color w:val="002060"/>
          <w:szCs w:val="22"/>
        </w:rPr>
        <w:t xml:space="preserve">dotyczące przeprowadzenia </w:t>
      </w:r>
      <w:r w:rsidR="00A261A7" w:rsidRPr="00F959E4">
        <w:rPr>
          <w:rFonts w:cs="Calibri"/>
          <w:color w:val="002060"/>
          <w:szCs w:val="22"/>
        </w:rPr>
        <w:t xml:space="preserve">do końca 2023 r. </w:t>
      </w:r>
      <w:r w:rsidRPr="00F959E4">
        <w:rPr>
          <w:rFonts w:cs="Calibri"/>
          <w:color w:val="002060"/>
          <w:szCs w:val="22"/>
        </w:rPr>
        <w:t>audytu</w:t>
      </w:r>
      <w:r w:rsidR="00D54B0F" w:rsidRPr="00F959E4">
        <w:rPr>
          <w:rFonts w:cs="Calibri"/>
          <w:color w:val="002060"/>
          <w:szCs w:val="22"/>
        </w:rPr>
        <w:t xml:space="preserve"> </w:t>
      </w:r>
      <w:r w:rsidR="00A261A7">
        <w:rPr>
          <w:rFonts w:cs="Calibri"/>
          <w:color w:val="002060"/>
          <w:szCs w:val="22"/>
        </w:rPr>
        <w:t xml:space="preserve"> </w:t>
      </w:r>
      <w:r w:rsidRPr="00F959E4">
        <w:rPr>
          <w:rFonts w:cs="Calibri"/>
          <w:color w:val="002060"/>
          <w:szCs w:val="22"/>
        </w:rPr>
        <w:t>w</w:t>
      </w:r>
      <w:r w:rsidR="00881B79">
        <w:rPr>
          <w:rFonts w:cs="Calibri"/>
          <w:color w:val="002060"/>
          <w:szCs w:val="22"/>
        </w:rPr>
        <w:t xml:space="preserve"> 100%</w:t>
      </w:r>
      <w:r w:rsidRPr="00F959E4">
        <w:rPr>
          <w:rFonts w:cs="Calibri"/>
          <w:color w:val="002060"/>
          <w:szCs w:val="22"/>
        </w:rPr>
        <w:t xml:space="preserve"> </w:t>
      </w:r>
      <w:r w:rsidR="00D54B0F" w:rsidRPr="00F959E4">
        <w:rPr>
          <w:rFonts w:cs="Calibri"/>
          <w:color w:val="002060"/>
          <w:szCs w:val="22"/>
        </w:rPr>
        <w:t xml:space="preserve">współpracujących </w:t>
      </w:r>
      <w:r w:rsidRPr="00F959E4">
        <w:rPr>
          <w:rFonts w:cs="Calibri"/>
          <w:color w:val="002060"/>
          <w:szCs w:val="22"/>
        </w:rPr>
        <w:t>gospodarstw mlecznych</w:t>
      </w:r>
      <w:r w:rsidR="00D54B0F" w:rsidRPr="00F959E4">
        <w:rPr>
          <w:rFonts w:cs="Calibri"/>
          <w:color w:val="002060"/>
          <w:szCs w:val="22"/>
        </w:rPr>
        <w:t xml:space="preserve"> zostało zrealizowane. </w:t>
      </w:r>
      <w:proofErr w:type="spellStart"/>
      <w:r w:rsidRPr="00F959E4">
        <w:rPr>
          <w:rFonts w:cs="Calibri"/>
          <w:color w:val="002060"/>
          <w:szCs w:val="22"/>
          <w:lang w:val="de-DE"/>
        </w:rPr>
        <w:t>Już</w:t>
      </w:r>
      <w:proofErr w:type="spellEnd"/>
      <w:r w:rsidRPr="00F959E4">
        <w:rPr>
          <w:rFonts w:cs="Calibri"/>
          <w:color w:val="002060"/>
          <w:szCs w:val="22"/>
          <w:lang w:val="de-DE"/>
        </w:rPr>
        <w:t xml:space="preserve"> </w:t>
      </w:r>
      <w:proofErr w:type="spellStart"/>
      <w:r w:rsidRPr="00F959E4">
        <w:rPr>
          <w:rFonts w:cs="Calibri"/>
          <w:color w:val="002060"/>
          <w:szCs w:val="22"/>
          <w:lang w:val="de-DE"/>
        </w:rPr>
        <w:t>teraz</w:t>
      </w:r>
      <w:proofErr w:type="spellEnd"/>
      <w:r w:rsidRPr="00F959E4">
        <w:rPr>
          <w:rFonts w:cs="Calibri"/>
          <w:color w:val="002060"/>
          <w:szCs w:val="22"/>
          <w:lang w:val="de-DE"/>
        </w:rPr>
        <w:t xml:space="preserve"> 79% </w:t>
      </w:r>
      <w:proofErr w:type="spellStart"/>
      <w:r w:rsidRPr="00F959E4">
        <w:rPr>
          <w:rFonts w:cs="Calibri"/>
          <w:color w:val="002060"/>
          <w:szCs w:val="22"/>
          <w:lang w:val="de-DE"/>
        </w:rPr>
        <w:t>współpracujących</w:t>
      </w:r>
      <w:proofErr w:type="spellEnd"/>
      <w:r w:rsidRPr="00F959E4">
        <w:rPr>
          <w:rFonts w:cs="Calibri"/>
          <w:color w:val="002060"/>
          <w:szCs w:val="22"/>
          <w:lang w:val="de-DE"/>
        </w:rPr>
        <w:t xml:space="preserve"> </w:t>
      </w:r>
      <w:proofErr w:type="spellStart"/>
      <w:r w:rsidRPr="00F959E4">
        <w:rPr>
          <w:rFonts w:cs="Calibri"/>
          <w:color w:val="002060"/>
          <w:szCs w:val="22"/>
          <w:lang w:val="de-DE"/>
        </w:rPr>
        <w:t>rolników</w:t>
      </w:r>
      <w:proofErr w:type="spellEnd"/>
      <w:r w:rsidRPr="00F959E4">
        <w:rPr>
          <w:rFonts w:cs="Calibri"/>
          <w:color w:val="002060"/>
          <w:szCs w:val="22"/>
          <w:lang w:val="de-DE"/>
        </w:rPr>
        <w:t xml:space="preserve"> </w:t>
      </w:r>
      <w:proofErr w:type="spellStart"/>
      <w:r w:rsidRPr="00F959E4">
        <w:rPr>
          <w:rFonts w:cs="Calibri"/>
          <w:color w:val="002060"/>
          <w:szCs w:val="22"/>
          <w:lang w:val="de-DE"/>
        </w:rPr>
        <w:t>stosuje</w:t>
      </w:r>
      <w:proofErr w:type="spellEnd"/>
      <w:r w:rsidRPr="00F959E4">
        <w:rPr>
          <w:rFonts w:cs="Calibri"/>
          <w:color w:val="002060"/>
          <w:szCs w:val="22"/>
          <w:lang w:val="de-DE"/>
        </w:rPr>
        <w:t xml:space="preserve"> </w:t>
      </w:r>
      <w:proofErr w:type="spellStart"/>
      <w:r w:rsidRPr="00F959E4">
        <w:rPr>
          <w:rFonts w:cs="Calibri"/>
          <w:color w:val="002060"/>
          <w:szCs w:val="22"/>
          <w:lang w:val="de-DE"/>
        </w:rPr>
        <w:t>praktyki</w:t>
      </w:r>
      <w:proofErr w:type="spellEnd"/>
      <w:r w:rsidRPr="00F959E4">
        <w:rPr>
          <w:rFonts w:cs="Calibri"/>
          <w:color w:val="002060"/>
          <w:szCs w:val="22"/>
          <w:lang w:val="de-DE"/>
        </w:rPr>
        <w:t xml:space="preserve"> </w:t>
      </w:r>
      <w:proofErr w:type="spellStart"/>
      <w:r w:rsidRPr="00F959E4">
        <w:rPr>
          <w:rFonts w:cs="Calibri"/>
          <w:color w:val="002060"/>
          <w:szCs w:val="22"/>
          <w:lang w:val="de-DE"/>
        </w:rPr>
        <w:t>regeneratywne</w:t>
      </w:r>
      <w:proofErr w:type="spellEnd"/>
      <w:r w:rsidRPr="00F959E4">
        <w:rPr>
          <w:rFonts w:cs="Calibri"/>
          <w:color w:val="002060"/>
          <w:szCs w:val="22"/>
          <w:lang w:val="de-DE"/>
        </w:rPr>
        <w:t xml:space="preserve">, a 30% </w:t>
      </w:r>
      <w:proofErr w:type="spellStart"/>
      <w:r w:rsidRPr="00F959E4">
        <w:rPr>
          <w:rFonts w:cs="Calibri"/>
          <w:color w:val="002060"/>
          <w:szCs w:val="22"/>
          <w:lang w:val="de-DE"/>
        </w:rPr>
        <w:t>wdrożyło</w:t>
      </w:r>
      <w:proofErr w:type="spellEnd"/>
      <w:r w:rsidRPr="00F959E4">
        <w:rPr>
          <w:rFonts w:cs="Calibri"/>
          <w:color w:val="002060"/>
          <w:szCs w:val="22"/>
          <w:lang w:val="de-DE"/>
        </w:rPr>
        <w:t xml:space="preserve"> je na </w:t>
      </w:r>
      <w:proofErr w:type="spellStart"/>
      <w:r w:rsidRPr="00F959E4">
        <w:rPr>
          <w:rFonts w:cs="Calibri"/>
          <w:color w:val="002060"/>
          <w:szCs w:val="22"/>
          <w:lang w:val="de-DE"/>
        </w:rPr>
        <w:t>poziomie</w:t>
      </w:r>
      <w:proofErr w:type="spellEnd"/>
      <w:r w:rsidRPr="00F959E4">
        <w:rPr>
          <w:rFonts w:cs="Calibri"/>
          <w:color w:val="002060"/>
          <w:szCs w:val="22"/>
          <w:lang w:val="de-DE"/>
        </w:rPr>
        <w:t xml:space="preserve"> </w:t>
      </w:r>
      <w:proofErr w:type="spellStart"/>
      <w:r w:rsidRPr="00F959E4">
        <w:rPr>
          <w:rFonts w:cs="Calibri"/>
          <w:color w:val="002060"/>
          <w:szCs w:val="22"/>
          <w:lang w:val="de-DE"/>
        </w:rPr>
        <w:t>zaawansowanym</w:t>
      </w:r>
      <w:proofErr w:type="spellEnd"/>
      <w:r w:rsidRPr="00F959E4">
        <w:rPr>
          <w:rFonts w:cs="Calibri"/>
          <w:color w:val="002060"/>
          <w:szCs w:val="22"/>
          <w:lang w:val="de-DE"/>
        </w:rPr>
        <w:t>.</w:t>
      </w:r>
      <w:r w:rsidRPr="00F959E4">
        <w:rPr>
          <w:rFonts w:cs="Calibri"/>
          <w:b/>
          <w:bCs/>
          <w:color w:val="002060"/>
          <w:szCs w:val="22"/>
          <w:lang w:val="de-DE"/>
        </w:rPr>
        <w:t xml:space="preserve"> </w:t>
      </w:r>
      <w:proofErr w:type="spellStart"/>
      <w:r w:rsidR="00D54B0F" w:rsidRPr="00F959E4">
        <w:rPr>
          <w:rFonts w:cs="Calibri"/>
          <w:color w:val="002060"/>
          <w:szCs w:val="22"/>
          <w:lang w:val="de-DE"/>
        </w:rPr>
        <w:t>A</w:t>
      </w:r>
      <w:r w:rsidRPr="00F959E4">
        <w:rPr>
          <w:rFonts w:cs="Calibri"/>
          <w:color w:val="002060"/>
          <w:szCs w:val="22"/>
          <w:lang w:val="de-DE"/>
        </w:rPr>
        <w:t>udyt</w:t>
      </w:r>
      <w:proofErr w:type="spellEnd"/>
      <w:r w:rsidRPr="00F959E4">
        <w:rPr>
          <w:rFonts w:cs="Calibri"/>
          <w:color w:val="002060"/>
          <w:szCs w:val="22"/>
          <w:lang w:val="de-DE"/>
        </w:rPr>
        <w:t xml:space="preserve"> </w:t>
      </w:r>
      <w:proofErr w:type="spellStart"/>
      <w:r w:rsidRPr="00F959E4">
        <w:rPr>
          <w:rFonts w:cs="Calibri"/>
          <w:color w:val="002060"/>
          <w:szCs w:val="22"/>
          <w:lang w:val="de-DE"/>
        </w:rPr>
        <w:t>pokazał</w:t>
      </w:r>
      <w:proofErr w:type="spellEnd"/>
      <w:r w:rsidR="00D54B0F" w:rsidRPr="00F959E4">
        <w:rPr>
          <w:rFonts w:cs="Calibri"/>
          <w:color w:val="002060"/>
          <w:szCs w:val="22"/>
          <w:lang w:val="de-DE"/>
        </w:rPr>
        <w:t xml:space="preserve"> </w:t>
      </w:r>
      <w:proofErr w:type="spellStart"/>
      <w:r w:rsidR="00D54B0F" w:rsidRPr="00F959E4">
        <w:rPr>
          <w:rFonts w:cs="Calibri"/>
          <w:color w:val="002060"/>
          <w:szCs w:val="22"/>
          <w:lang w:val="de-DE"/>
        </w:rPr>
        <w:t>też</w:t>
      </w:r>
      <w:proofErr w:type="spellEnd"/>
      <w:r w:rsidRPr="00F959E4">
        <w:rPr>
          <w:rFonts w:cs="Calibri"/>
          <w:color w:val="002060"/>
          <w:szCs w:val="22"/>
          <w:lang w:val="de-DE"/>
        </w:rPr>
        <w:t xml:space="preserve">, </w:t>
      </w:r>
      <w:proofErr w:type="spellStart"/>
      <w:r w:rsidRPr="00F959E4">
        <w:rPr>
          <w:rFonts w:cs="Calibri"/>
          <w:color w:val="002060"/>
          <w:szCs w:val="22"/>
          <w:lang w:val="de-DE"/>
        </w:rPr>
        <w:t>że</w:t>
      </w:r>
      <w:proofErr w:type="spellEnd"/>
      <w:r w:rsidRPr="00F959E4">
        <w:rPr>
          <w:rFonts w:cs="Calibri"/>
          <w:color w:val="002060"/>
          <w:szCs w:val="22"/>
          <w:lang w:val="de-DE"/>
        </w:rPr>
        <w:t xml:space="preserve"> </w:t>
      </w:r>
      <w:r w:rsidRPr="00F959E4">
        <w:rPr>
          <w:rFonts w:cs="Calibri"/>
          <w:color w:val="002060"/>
          <w:szCs w:val="22"/>
          <w:lang w:eastAsia="en-US"/>
        </w:rPr>
        <w:t>90% mleka, jakie Danone kupuje od rolników na potrzeby wytwarzania produktów mlecznych w Polsce, pochodzi z</w:t>
      </w:r>
      <w:r w:rsidR="00181749" w:rsidRPr="00F959E4">
        <w:rPr>
          <w:rFonts w:cs="Calibri"/>
          <w:color w:val="002060"/>
          <w:szCs w:val="22"/>
          <w:lang w:eastAsia="en-US"/>
        </w:rPr>
        <w:t> </w:t>
      </w:r>
      <w:r w:rsidRPr="00F959E4">
        <w:rPr>
          <w:rFonts w:cs="Calibri"/>
          <w:color w:val="002060"/>
          <w:szCs w:val="22"/>
          <w:lang w:eastAsia="en-US"/>
        </w:rPr>
        <w:t>gospodarstw, w których obecne są te praktyki.</w:t>
      </w:r>
    </w:p>
    <w:p w14:paraId="68FD3689" w14:textId="7E69176C" w:rsidR="00A72B7C" w:rsidRPr="00F959E4" w:rsidRDefault="00E23515" w:rsidP="0035106F">
      <w:pPr>
        <w:spacing w:after="0" w:line="240" w:lineRule="auto"/>
        <w:jc w:val="both"/>
        <w:rPr>
          <w:rStyle w:val="rynqvb"/>
          <w:rFonts w:cs="Calibri"/>
          <w:b/>
          <w:bCs/>
          <w:color w:val="002060"/>
          <w:szCs w:val="22"/>
        </w:rPr>
      </w:pPr>
      <w:r w:rsidRPr="00F959E4">
        <w:rPr>
          <w:rFonts w:cs="Calibri"/>
          <w:color w:val="002060"/>
          <w:szCs w:val="22"/>
          <w:lang w:eastAsia="pl-PL"/>
        </w:rPr>
        <w:t>W 2023 r</w:t>
      </w:r>
      <w:r w:rsidR="00654B2E" w:rsidRPr="00F959E4">
        <w:rPr>
          <w:rFonts w:cs="Calibri"/>
          <w:color w:val="002060"/>
          <w:szCs w:val="22"/>
          <w:lang w:eastAsia="pl-PL"/>
        </w:rPr>
        <w:t>.</w:t>
      </w:r>
      <w:r w:rsidRPr="00F959E4">
        <w:rPr>
          <w:rFonts w:cs="Calibri"/>
          <w:color w:val="002060"/>
          <w:szCs w:val="22"/>
          <w:lang w:eastAsia="pl-PL"/>
        </w:rPr>
        <w:t xml:space="preserve"> </w:t>
      </w:r>
      <w:r w:rsidR="00654B2E" w:rsidRPr="00F959E4">
        <w:rPr>
          <w:rFonts w:cs="Calibri"/>
          <w:color w:val="002060"/>
          <w:szCs w:val="22"/>
          <w:lang w:eastAsia="pl-PL"/>
        </w:rPr>
        <w:t xml:space="preserve">firma </w:t>
      </w:r>
      <w:r w:rsidRPr="00F959E4">
        <w:rPr>
          <w:rFonts w:cs="Calibri"/>
          <w:color w:val="002060"/>
          <w:szCs w:val="22"/>
          <w:lang w:eastAsia="pl-PL"/>
        </w:rPr>
        <w:t>rozpocz</w:t>
      </w:r>
      <w:r w:rsidR="00654B2E" w:rsidRPr="00F959E4">
        <w:rPr>
          <w:rFonts w:cs="Calibri"/>
          <w:color w:val="002060"/>
          <w:szCs w:val="22"/>
          <w:lang w:eastAsia="pl-PL"/>
        </w:rPr>
        <w:t>ęła</w:t>
      </w:r>
      <w:r w:rsidR="004A4AC0" w:rsidRPr="00F959E4">
        <w:rPr>
          <w:rFonts w:cs="Calibri"/>
          <w:color w:val="002060"/>
          <w:szCs w:val="22"/>
          <w:lang w:eastAsia="pl-PL"/>
        </w:rPr>
        <w:t xml:space="preserve"> </w:t>
      </w:r>
      <w:r w:rsidR="00181749" w:rsidRPr="00F959E4">
        <w:rPr>
          <w:rFonts w:cs="Calibri"/>
          <w:color w:val="002060"/>
          <w:szCs w:val="22"/>
          <w:lang w:eastAsia="pl-PL"/>
        </w:rPr>
        <w:t xml:space="preserve">merytoryczno-edukacyjną </w:t>
      </w:r>
      <w:r w:rsidRPr="00F959E4">
        <w:rPr>
          <w:rFonts w:cs="Calibri"/>
          <w:color w:val="002060"/>
          <w:szCs w:val="22"/>
          <w:lang w:eastAsia="pl-PL"/>
        </w:rPr>
        <w:t>współpracę z Fundacją Rozwoju Rolnictwa Terra Nostra</w:t>
      </w:r>
      <w:r w:rsidR="003F143C">
        <w:rPr>
          <w:rFonts w:cs="Calibri"/>
          <w:color w:val="002060"/>
          <w:szCs w:val="22"/>
          <w:lang w:eastAsia="pl-PL"/>
        </w:rPr>
        <w:t>.</w:t>
      </w:r>
      <w:r w:rsidR="004E4900" w:rsidRPr="00F959E4">
        <w:rPr>
          <w:rFonts w:cs="Calibri"/>
          <w:color w:val="002060"/>
          <w:szCs w:val="22"/>
          <w:lang w:eastAsia="pl-PL"/>
        </w:rPr>
        <w:t xml:space="preserve"> </w:t>
      </w:r>
      <w:r w:rsidR="003F143C">
        <w:rPr>
          <w:rFonts w:cs="Calibri"/>
          <w:color w:val="002060"/>
          <w:szCs w:val="22"/>
          <w:lang w:eastAsia="pl-PL"/>
        </w:rPr>
        <w:t>P</w:t>
      </w:r>
      <w:r w:rsidRPr="00F959E4">
        <w:rPr>
          <w:rFonts w:cs="Calibri"/>
          <w:color w:val="002060"/>
          <w:szCs w:val="22"/>
        </w:rPr>
        <w:t xml:space="preserve">lanowane są projekty </w:t>
      </w:r>
      <w:r w:rsidR="00E93A4D" w:rsidRPr="00F959E4">
        <w:rPr>
          <w:rFonts w:cs="Calibri"/>
          <w:color w:val="002060"/>
          <w:szCs w:val="22"/>
        </w:rPr>
        <w:t xml:space="preserve">mające na celu poprawę </w:t>
      </w:r>
      <w:r w:rsidRPr="00F959E4">
        <w:rPr>
          <w:rFonts w:cs="Calibri"/>
          <w:color w:val="002060"/>
          <w:szCs w:val="22"/>
        </w:rPr>
        <w:t>stanu gleby</w:t>
      </w:r>
      <w:r w:rsidR="00E93A4D" w:rsidRPr="00F959E4">
        <w:rPr>
          <w:rFonts w:cs="Calibri"/>
          <w:color w:val="002060"/>
          <w:szCs w:val="22"/>
        </w:rPr>
        <w:t xml:space="preserve"> w gospodarstwach, </w:t>
      </w:r>
      <w:r w:rsidR="00212FC0" w:rsidRPr="00F959E4">
        <w:rPr>
          <w:rFonts w:cs="Calibri"/>
          <w:color w:val="002060"/>
          <w:szCs w:val="22"/>
        </w:rPr>
        <w:t xml:space="preserve">czy wspierające transformację </w:t>
      </w:r>
      <w:r w:rsidRPr="00F959E4">
        <w:rPr>
          <w:rStyle w:val="s1"/>
          <w:rFonts w:cs="Calibri"/>
          <w:color w:val="002060"/>
          <w:szCs w:val="22"/>
        </w:rPr>
        <w:t>sektora mlecznego w kierunku rozwiązań przyszłości.</w:t>
      </w:r>
      <w:r w:rsidR="00212FC0" w:rsidRPr="00F959E4">
        <w:rPr>
          <w:rStyle w:val="s1"/>
          <w:rFonts w:cs="Calibri"/>
          <w:color w:val="002060"/>
          <w:szCs w:val="22"/>
        </w:rPr>
        <w:t xml:space="preserve"> –</w:t>
      </w:r>
      <w:r w:rsidR="00D35EB1" w:rsidRPr="00F959E4">
        <w:rPr>
          <w:rStyle w:val="s1"/>
          <w:rFonts w:cs="Calibri"/>
          <w:color w:val="002060"/>
          <w:szCs w:val="22"/>
        </w:rPr>
        <w:t xml:space="preserve"> </w:t>
      </w:r>
      <w:r w:rsidR="00D35EB1" w:rsidRPr="00F959E4">
        <w:rPr>
          <w:rStyle w:val="s1"/>
          <w:rFonts w:cs="Calibri"/>
          <w:i/>
          <w:iCs/>
          <w:color w:val="002060"/>
          <w:szCs w:val="22"/>
        </w:rPr>
        <w:t xml:space="preserve">Dążymy do tego, aby produkować żywność w sposób maksymalnie zrównoważony na wszystkich etapach łańcucha wartości. </w:t>
      </w:r>
      <w:r w:rsidR="00D35EB1">
        <w:rPr>
          <w:rStyle w:val="s1"/>
          <w:rFonts w:cs="Calibri"/>
          <w:i/>
          <w:iCs/>
          <w:color w:val="002060"/>
          <w:szCs w:val="22"/>
        </w:rPr>
        <w:t>Dlatego</w:t>
      </w:r>
      <w:r w:rsidR="00D35EB1" w:rsidRPr="00F959E4">
        <w:rPr>
          <w:rStyle w:val="s1"/>
          <w:rFonts w:cs="Calibri"/>
          <w:i/>
          <w:iCs/>
          <w:color w:val="002060"/>
          <w:szCs w:val="22"/>
        </w:rPr>
        <w:t xml:space="preserve"> </w:t>
      </w:r>
      <w:r w:rsidR="00D35EB1">
        <w:rPr>
          <w:rStyle w:val="s1"/>
          <w:rFonts w:cs="Calibri"/>
          <w:i/>
          <w:iCs/>
          <w:color w:val="002060"/>
          <w:szCs w:val="22"/>
        </w:rPr>
        <w:t xml:space="preserve">troskę </w:t>
      </w:r>
      <w:r w:rsidR="00D35EB1" w:rsidRPr="00F959E4">
        <w:rPr>
          <w:rStyle w:val="s1"/>
          <w:rFonts w:cs="Calibri"/>
          <w:i/>
          <w:iCs/>
          <w:color w:val="002060"/>
          <w:szCs w:val="22"/>
        </w:rPr>
        <w:t xml:space="preserve">o jakość żywności </w:t>
      </w:r>
      <w:r w:rsidR="003F143C">
        <w:rPr>
          <w:rStyle w:val="s1"/>
          <w:rFonts w:cs="Calibri"/>
          <w:i/>
          <w:iCs/>
          <w:color w:val="002060"/>
          <w:szCs w:val="22"/>
        </w:rPr>
        <w:t xml:space="preserve">i zdrowie konsumentów </w:t>
      </w:r>
      <w:r w:rsidR="00D35EB1">
        <w:rPr>
          <w:rStyle w:val="s1"/>
          <w:rFonts w:cs="Calibri"/>
          <w:i/>
          <w:iCs/>
          <w:color w:val="002060"/>
          <w:szCs w:val="22"/>
        </w:rPr>
        <w:t>łączymy z troską o środowisko</w:t>
      </w:r>
      <w:r w:rsidR="003F143C">
        <w:rPr>
          <w:rStyle w:val="s1"/>
          <w:rFonts w:cs="Calibri"/>
          <w:i/>
          <w:iCs/>
          <w:color w:val="002060"/>
          <w:szCs w:val="22"/>
        </w:rPr>
        <w:t>.</w:t>
      </w:r>
      <w:r w:rsidR="00D35EB1">
        <w:rPr>
          <w:rStyle w:val="s1"/>
          <w:rFonts w:cs="Calibri"/>
          <w:i/>
          <w:iCs/>
          <w:color w:val="002060"/>
          <w:szCs w:val="22"/>
        </w:rPr>
        <w:t xml:space="preserve"> </w:t>
      </w:r>
      <w:r w:rsidR="003F143C">
        <w:rPr>
          <w:rStyle w:val="s1"/>
          <w:rFonts w:cs="Calibri"/>
          <w:i/>
          <w:iCs/>
          <w:color w:val="002060"/>
          <w:szCs w:val="22"/>
        </w:rPr>
        <w:t>Realizujemy takie podejście</w:t>
      </w:r>
      <w:r w:rsidR="00A261A7">
        <w:rPr>
          <w:rStyle w:val="s1"/>
          <w:rFonts w:cs="Calibri"/>
          <w:i/>
          <w:iCs/>
          <w:color w:val="002060"/>
          <w:szCs w:val="22"/>
        </w:rPr>
        <w:t xml:space="preserve"> m.in. poprzez rozwój rolnictwa </w:t>
      </w:r>
      <w:proofErr w:type="spellStart"/>
      <w:r w:rsidR="00A261A7">
        <w:rPr>
          <w:rStyle w:val="s1"/>
          <w:rFonts w:cs="Calibri"/>
          <w:i/>
          <w:iCs/>
          <w:color w:val="002060"/>
          <w:szCs w:val="22"/>
        </w:rPr>
        <w:t>regeneratywnego</w:t>
      </w:r>
      <w:proofErr w:type="spellEnd"/>
      <w:r w:rsidR="00A261A7">
        <w:rPr>
          <w:rStyle w:val="s1"/>
          <w:rFonts w:cs="Calibri"/>
          <w:i/>
          <w:iCs/>
          <w:color w:val="002060"/>
          <w:szCs w:val="22"/>
        </w:rPr>
        <w:t>, czyli</w:t>
      </w:r>
      <w:r w:rsidR="003F143C">
        <w:rPr>
          <w:rStyle w:val="s1"/>
          <w:rFonts w:cs="Calibri"/>
          <w:i/>
          <w:iCs/>
          <w:color w:val="002060"/>
          <w:szCs w:val="22"/>
        </w:rPr>
        <w:t xml:space="preserve"> </w:t>
      </w:r>
      <w:r w:rsidR="00D35EB1">
        <w:rPr>
          <w:rStyle w:val="s1"/>
          <w:rFonts w:cs="Calibri"/>
          <w:i/>
          <w:iCs/>
          <w:color w:val="002060"/>
          <w:szCs w:val="22"/>
        </w:rPr>
        <w:t>jeszcze</w:t>
      </w:r>
      <w:r w:rsidR="00D35EB1" w:rsidRPr="00F959E4">
        <w:rPr>
          <w:rStyle w:val="s1"/>
          <w:rFonts w:cs="Calibri"/>
          <w:i/>
          <w:iCs/>
          <w:color w:val="002060"/>
          <w:szCs w:val="22"/>
        </w:rPr>
        <w:t xml:space="preserve"> zanim wyrosną rośliny</w:t>
      </w:r>
      <w:r w:rsidR="00D35EB1">
        <w:rPr>
          <w:rStyle w:val="s1"/>
          <w:rFonts w:cs="Calibri"/>
          <w:i/>
          <w:iCs/>
          <w:color w:val="002060"/>
          <w:szCs w:val="22"/>
        </w:rPr>
        <w:t xml:space="preserve"> dla krów, których mleko staje się składnikiem naszych produktów. Równie szeroko patrzymy na wpływ</w:t>
      </w:r>
      <w:r w:rsidR="003F143C">
        <w:rPr>
          <w:rStyle w:val="s1"/>
          <w:rFonts w:cs="Calibri"/>
          <w:i/>
          <w:iCs/>
          <w:color w:val="002060"/>
          <w:szCs w:val="22"/>
        </w:rPr>
        <w:t xml:space="preserve"> naszych produktów po tym, jak już opuszczą  </w:t>
      </w:r>
      <w:r w:rsidR="00D35EB1" w:rsidRPr="00F959E4">
        <w:rPr>
          <w:rStyle w:val="s1"/>
          <w:rFonts w:cs="Calibri"/>
          <w:i/>
          <w:iCs/>
          <w:color w:val="002060"/>
          <w:szCs w:val="22"/>
        </w:rPr>
        <w:t xml:space="preserve">fabrykę. Dlatego wielką wagę przykładamy do działań na rzecz obiegu zamkniętego opakowań, co chcemy osiągnąć do 2030 roku </w:t>
      </w:r>
      <w:r w:rsidR="00AC79FB" w:rsidRPr="00F959E4">
        <w:rPr>
          <w:rFonts w:cs="Calibri"/>
          <w:szCs w:val="22"/>
          <w:lang w:eastAsia="en-US"/>
        </w:rPr>
        <w:t>–</w:t>
      </w:r>
      <w:r w:rsidR="00AC79FB" w:rsidRPr="00F959E4">
        <w:rPr>
          <w:rFonts w:cs="Calibri"/>
          <w:color w:val="002060"/>
          <w:szCs w:val="22"/>
        </w:rPr>
        <w:t xml:space="preserve"> </w:t>
      </w:r>
      <w:r w:rsidR="007543F9" w:rsidRPr="00F959E4">
        <w:rPr>
          <w:rStyle w:val="rynqvb"/>
          <w:rFonts w:cs="Calibri"/>
          <w:color w:val="002060"/>
          <w:szCs w:val="22"/>
        </w:rPr>
        <w:t xml:space="preserve">wyjaśnia </w:t>
      </w:r>
      <w:r w:rsidR="007543F9" w:rsidRPr="00F959E4">
        <w:rPr>
          <w:rStyle w:val="rynqvb"/>
          <w:rFonts w:cs="Calibri"/>
          <w:b/>
          <w:bCs/>
          <w:color w:val="002060"/>
          <w:szCs w:val="22"/>
        </w:rPr>
        <w:t xml:space="preserve">Marek </w:t>
      </w:r>
      <w:proofErr w:type="spellStart"/>
      <w:r w:rsidR="007543F9" w:rsidRPr="00F959E4">
        <w:rPr>
          <w:rStyle w:val="rynqvb"/>
          <w:rFonts w:cs="Calibri"/>
          <w:b/>
          <w:bCs/>
          <w:color w:val="002060"/>
          <w:szCs w:val="22"/>
        </w:rPr>
        <w:t>Sumiła</w:t>
      </w:r>
      <w:proofErr w:type="spellEnd"/>
      <w:r w:rsidR="007543F9" w:rsidRPr="00F959E4">
        <w:rPr>
          <w:rStyle w:val="rynqvb"/>
          <w:rFonts w:cs="Calibri"/>
          <w:b/>
          <w:bCs/>
          <w:color w:val="002060"/>
          <w:szCs w:val="22"/>
        </w:rPr>
        <w:t xml:space="preserve">, Dyrektor Zarządzający </w:t>
      </w:r>
      <w:proofErr w:type="spellStart"/>
      <w:r w:rsidR="007543F9" w:rsidRPr="00F959E4">
        <w:rPr>
          <w:rStyle w:val="rynqvb"/>
          <w:rFonts w:cs="Calibri"/>
          <w:b/>
          <w:bCs/>
          <w:color w:val="002060"/>
          <w:szCs w:val="22"/>
        </w:rPr>
        <w:t>Danone</w:t>
      </w:r>
      <w:proofErr w:type="spellEnd"/>
      <w:r w:rsidR="007543F9" w:rsidRPr="00F959E4">
        <w:rPr>
          <w:rStyle w:val="rynqvb"/>
          <w:rFonts w:cs="Calibri"/>
          <w:b/>
          <w:bCs/>
          <w:color w:val="002060"/>
          <w:szCs w:val="22"/>
        </w:rPr>
        <w:t xml:space="preserve"> i Żywiec Zdrój. </w:t>
      </w:r>
    </w:p>
    <w:p w14:paraId="311F1041" w14:textId="77777777" w:rsidR="00E5299E" w:rsidRPr="00F959E4" w:rsidRDefault="00E5299E" w:rsidP="0035106F">
      <w:pPr>
        <w:spacing w:after="0" w:line="240" w:lineRule="auto"/>
        <w:jc w:val="both"/>
        <w:rPr>
          <w:rFonts w:cs="Calibri"/>
          <w:color w:val="002060"/>
          <w:szCs w:val="22"/>
        </w:rPr>
      </w:pPr>
    </w:p>
    <w:p w14:paraId="63D4AEA7" w14:textId="58F747AF" w:rsidR="00E5299E" w:rsidRPr="00F959E4" w:rsidRDefault="003F676C" w:rsidP="0035106F">
      <w:pPr>
        <w:pStyle w:val="Tre"/>
        <w:spacing w:after="0" w:line="240" w:lineRule="auto"/>
        <w:jc w:val="both"/>
        <w:rPr>
          <w:rFonts w:cs="Calibri"/>
          <w:b/>
          <w:bCs/>
          <w:color w:val="002060"/>
        </w:rPr>
      </w:pPr>
      <w:r w:rsidRPr="00F959E4">
        <w:rPr>
          <w:rFonts w:cs="Calibri"/>
          <w:color w:val="002060"/>
        </w:rPr>
        <w:t>Pomóc w tym ma uruchomiona na Śląsku</w:t>
      </w:r>
      <w:r w:rsidR="00EE5CC6" w:rsidRPr="00F959E4">
        <w:rPr>
          <w:rFonts w:cs="Calibri"/>
          <w:color w:val="002060"/>
        </w:rPr>
        <w:t>,</w:t>
      </w:r>
      <w:r w:rsidR="00A72B7C" w:rsidRPr="00F959E4">
        <w:rPr>
          <w:rFonts w:cs="Calibri"/>
          <w:color w:val="002060"/>
        </w:rPr>
        <w:t xml:space="preserve"> pierwsz</w:t>
      </w:r>
      <w:r w:rsidR="001F057E" w:rsidRPr="00F959E4">
        <w:rPr>
          <w:rFonts w:cs="Calibri"/>
          <w:color w:val="002060"/>
        </w:rPr>
        <w:t>a</w:t>
      </w:r>
      <w:r w:rsidR="00A72B7C" w:rsidRPr="00F959E4">
        <w:rPr>
          <w:rFonts w:cs="Calibri"/>
          <w:color w:val="002060"/>
        </w:rPr>
        <w:t xml:space="preserve"> w Polsce i jedn</w:t>
      </w:r>
      <w:r w:rsidR="001F057E" w:rsidRPr="00F959E4">
        <w:rPr>
          <w:rFonts w:cs="Calibri"/>
          <w:color w:val="002060"/>
        </w:rPr>
        <w:t>a</w:t>
      </w:r>
      <w:r w:rsidR="00A72B7C" w:rsidRPr="00F959E4">
        <w:rPr>
          <w:rFonts w:cs="Calibri"/>
          <w:color w:val="002060"/>
        </w:rPr>
        <w:t xml:space="preserve"> z pierwszych na świecie</w:t>
      </w:r>
      <w:r w:rsidR="00EE5CC6" w:rsidRPr="00F959E4">
        <w:rPr>
          <w:rFonts w:cs="Calibri"/>
          <w:color w:val="002060"/>
        </w:rPr>
        <w:t>,</w:t>
      </w:r>
      <w:r w:rsidR="00A72B7C" w:rsidRPr="00F959E4">
        <w:rPr>
          <w:rFonts w:cs="Calibri"/>
          <w:color w:val="002060"/>
        </w:rPr>
        <w:t xml:space="preserve"> instalacj</w:t>
      </w:r>
      <w:r w:rsidRPr="00F959E4">
        <w:rPr>
          <w:rFonts w:cs="Calibri"/>
          <w:color w:val="002060"/>
        </w:rPr>
        <w:t>a</w:t>
      </w:r>
      <w:r w:rsidR="00A72B7C" w:rsidRPr="00F959E4">
        <w:rPr>
          <w:rFonts w:cs="Calibri"/>
          <w:color w:val="002060"/>
        </w:rPr>
        <w:t xml:space="preserve"> do recyklingu zużytych opakowań</w:t>
      </w:r>
      <w:r w:rsidR="001862EA">
        <w:rPr>
          <w:rFonts w:cs="Calibri"/>
          <w:color w:val="002060"/>
        </w:rPr>
        <w:t xml:space="preserve"> po jogurtach</w:t>
      </w:r>
      <w:r w:rsidR="00A72B7C" w:rsidRPr="00F959E4">
        <w:rPr>
          <w:rFonts w:cs="Calibri"/>
          <w:color w:val="002060"/>
        </w:rPr>
        <w:t>, wykonanych z polistyrenu (PS), pochodzących z gospodarstw domowych</w:t>
      </w:r>
      <w:r w:rsidR="00226FBD" w:rsidRPr="00F959E4">
        <w:rPr>
          <w:rFonts w:cs="Calibri"/>
          <w:color w:val="002060"/>
        </w:rPr>
        <w:t xml:space="preserve">. Jest to efekt </w:t>
      </w:r>
      <w:r w:rsidR="00610AA4" w:rsidRPr="00F959E4">
        <w:rPr>
          <w:rFonts w:cs="Calibri"/>
          <w:color w:val="002060"/>
        </w:rPr>
        <w:t xml:space="preserve">programu </w:t>
      </w:r>
      <w:r w:rsidR="00C852B5" w:rsidRPr="00F959E4">
        <w:rPr>
          <w:rFonts w:cs="Calibri"/>
          <w:color w:val="002060"/>
        </w:rPr>
        <w:t>przeprowadzonego przez grupę partnerów: DP Recykling, DANONE oraz Organizację Odzysku Opakowań REKOPOL.</w:t>
      </w:r>
      <w:bookmarkStart w:id="0" w:name="_Hlk135051116"/>
      <w:r w:rsidR="00F00467" w:rsidRPr="00F959E4">
        <w:rPr>
          <w:rFonts w:cs="Calibri"/>
          <w:color w:val="002060"/>
        </w:rPr>
        <w:t xml:space="preserve"> </w:t>
      </w:r>
      <w:r w:rsidR="001F66C0" w:rsidRPr="00F959E4">
        <w:rPr>
          <w:rFonts w:cs="Calibri"/>
          <w:color w:val="002060"/>
        </w:rPr>
        <w:t>W</w:t>
      </w:r>
      <w:r w:rsidR="00E5299E" w:rsidRPr="00F959E4">
        <w:rPr>
          <w:rFonts w:cs="Calibri"/>
          <w:color w:val="002060"/>
        </w:rPr>
        <w:t xml:space="preserve"> porównaniu do innych surowców charakteryzuje się </w:t>
      </w:r>
      <w:r w:rsidR="001F66C0" w:rsidRPr="00F959E4">
        <w:rPr>
          <w:rFonts w:cs="Calibri"/>
          <w:color w:val="002060"/>
        </w:rPr>
        <w:t xml:space="preserve">też </w:t>
      </w:r>
      <w:r w:rsidR="00E5299E" w:rsidRPr="00F959E4">
        <w:rPr>
          <w:rFonts w:cs="Calibri"/>
          <w:color w:val="002060"/>
        </w:rPr>
        <w:t>niższą temperaturą topnienia</w:t>
      </w:r>
      <w:r w:rsidR="001F66C0" w:rsidRPr="00F959E4">
        <w:rPr>
          <w:rFonts w:cs="Calibri"/>
          <w:color w:val="002060"/>
        </w:rPr>
        <w:t xml:space="preserve"> </w:t>
      </w:r>
      <w:r w:rsidR="00AC79FB" w:rsidRPr="00F959E4">
        <w:rPr>
          <w:rFonts w:cs="Calibri"/>
          <w:lang w:eastAsia="en-US"/>
        </w:rPr>
        <w:t>–</w:t>
      </w:r>
      <w:r w:rsidR="00AC79FB" w:rsidRPr="00F959E4">
        <w:rPr>
          <w:rFonts w:cs="Calibri"/>
          <w:color w:val="002060"/>
        </w:rPr>
        <w:t xml:space="preserve"> </w:t>
      </w:r>
      <w:r w:rsidR="00E5299E" w:rsidRPr="00F959E4">
        <w:rPr>
          <w:rFonts w:cs="Calibri"/>
          <w:color w:val="002060"/>
        </w:rPr>
        <w:t>pozostawia dużo mniejszy ślad węglowy. Związane z tym zmniejszone zużycie energii (nawet o 30%</w:t>
      </w:r>
      <w:r w:rsidR="00E5299E" w:rsidRPr="00F959E4">
        <w:rPr>
          <w:rStyle w:val="Odwoanieprzypisudolnego"/>
          <w:rFonts w:cs="Calibri"/>
          <w:color w:val="002060"/>
        </w:rPr>
        <w:footnoteReference w:id="7"/>
      </w:r>
      <w:r w:rsidR="00E5299E" w:rsidRPr="00F959E4">
        <w:rPr>
          <w:rFonts w:cs="Calibri"/>
          <w:color w:val="002060"/>
        </w:rPr>
        <w:t>) to wymierna korzyść ekologiczna i ekonomiczna</w:t>
      </w:r>
      <w:bookmarkEnd w:id="0"/>
      <w:r w:rsidR="00E5299E" w:rsidRPr="00F959E4">
        <w:rPr>
          <w:rFonts w:cs="Calibri"/>
          <w:color w:val="002060"/>
        </w:rPr>
        <w:t xml:space="preserve">. Z </w:t>
      </w:r>
      <w:proofErr w:type="spellStart"/>
      <w:r w:rsidR="00E5299E" w:rsidRPr="00F959E4">
        <w:rPr>
          <w:rFonts w:cs="Calibri"/>
          <w:color w:val="002060"/>
        </w:rPr>
        <w:t>regranulatu</w:t>
      </w:r>
      <w:proofErr w:type="spellEnd"/>
      <w:r w:rsidR="00E5299E" w:rsidRPr="00F959E4">
        <w:rPr>
          <w:rFonts w:cs="Calibri"/>
          <w:color w:val="002060"/>
        </w:rPr>
        <w:t xml:space="preserve"> mo</w:t>
      </w:r>
      <w:r w:rsidR="00CF394F" w:rsidRPr="00F959E4">
        <w:rPr>
          <w:rFonts w:cs="Calibri"/>
          <w:color w:val="002060"/>
        </w:rPr>
        <w:t xml:space="preserve">gą powstać </w:t>
      </w:r>
      <w:r w:rsidR="00DA5197" w:rsidRPr="00F959E4">
        <w:rPr>
          <w:rFonts w:cs="Calibri"/>
          <w:color w:val="002060"/>
        </w:rPr>
        <w:t>m</w:t>
      </w:r>
      <w:r w:rsidR="00E5299E" w:rsidRPr="00F959E4">
        <w:rPr>
          <w:rFonts w:cs="Calibri"/>
          <w:color w:val="002060"/>
        </w:rPr>
        <w:t>.in. doniczki, opakowania ochronne, kołpaki samochodowe, uchwyty narzędzi budowlanych</w:t>
      </w:r>
      <w:r w:rsidR="00DA5197" w:rsidRPr="00F959E4">
        <w:rPr>
          <w:rFonts w:cs="Calibri"/>
          <w:color w:val="002060"/>
        </w:rPr>
        <w:t>.</w:t>
      </w:r>
    </w:p>
    <w:p w14:paraId="7F5E2CDE" w14:textId="77777777" w:rsidR="00A72B7C" w:rsidRPr="00F959E4" w:rsidRDefault="00A72B7C" w:rsidP="0035106F">
      <w:pPr>
        <w:pStyle w:val="Tre"/>
        <w:spacing w:after="0" w:line="240" w:lineRule="auto"/>
        <w:jc w:val="both"/>
        <w:rPr>
          <w:rFonts w:cs="Calibri"/>
          <w:color w:val="002060"/>
        </w:rPr>
      </w:pPr>
    </w:p>
    <w:p w14:paraId="1CE5D57D" w14:textId="77777777" w:rsidR="000C303F" w:rsidRPr="00F959E4" w:rsidRDefault="000772E2" w:rsidP="0035106F">
      <w:pPr>
        <w:pStyle w:val="Akapitzlist"/>
        <w:spacing w:after="160"/>
        <w:ind w:left="0"/>
        <w:contextualSpacing/>
        <w:rPr>
          <w:b/>
          <w:bCs/>
          <w:color w:val="002060"/>
        </w:rPr>
      </w:pPr>
      <w:r w:rsidRPr="00F959E4">
        <w:rPr>
          <w:b/>
          <w:bCs/>
          <w:color w:val="002060"/>
        </w:rPr>
        <w:t xml:space="preserve">Z miłości do zdrowia </w:t>
      </w:r>
    </w:p>
    <w:p w14:paraId="45777266" w14:textId="0B4B051E" w:rsidR="00D35EB1" w:rsidRDefault="000772E2" w:rsidP="0035106F">
      <w:pPr>
        <w:pStyle w:val="Akapitzlist"/>
        <w:spacing w:after="160"/>
        <w:ind w:left="0"/>
        <w:contextualSpacing/>
        <w:jc w:val="both"/>
        <w:rPr>
          <w:color w:val="002060"/>
        </w:rPr>
      </w:pPr>
      <w:r w:rsidRPr="00F959E4">
        <w:rPr>
          <w:rStyle w:val="rynqvb"/>
          <w:color w:val="002060"/>
        </w:rPr>
        <w:t xml:space="preserve">Troska o </w:t>
      </w:r>
      <w:r w:rsidR="00594B14" w:rsidRPr="00F959E4">
        <w:rPr>
          <w:rStyle w:val="rynqvb"/>
          <w:color w:val="002060"/>
        </w:rPr>
        <w:t>stan planety jest nierozerwalnie związana z dbaniem o stan zdrowia obecnego i przyszłych pokoleń. Oba te aspekty</w:t>
      </w:r>
      <w:r w:rsidR="007E0FC8" w:rsidRPr="00F959E4">
        <w:rPr>
          <w:rStyle w:val="rynqvb"/>
          <w:color w:val="002060"/>
        </w:rPr>
        <w:t xml:space="preserve"> łączy powołane w kwietniu 2023 roku</w:t>
      </w:r>
      <w:r w:rsidR="00EF3FDF">
        <w:rPr>
          <w:rStyle w:val="rynqvb"/>
          <w:color w:val="002060"/>
        </w:rPr>
        <w:t>,</w:t>
      </w:r>
      <w:r w:rsidR="007E0FC8" w:rsidRPr="00F959E4">
        <w:rPr>
          <w:rStyle w:val="rynqvb"/>
          <w:color w:val="002060"/>
        </w:rPr>
        <w:t xml:space="preserve"> z inicjatywy grupy spółek DANONE</w:t>
      </w:r>
      <w:r w:rsidR="00EF3FDF">
        <w:rPr>
          <w:rStyle w:val="rynqvb"/>
          <w:color w:val="002060"/>
        </w:rPr>
        <w:t>,</w:t>
      </w:r>
      <w:r w:rsidR="007E0FC8" w:rsidRPr="00F959E4">
        <w:rPr>
          <w:rStyle w:val="rynqvb"/>
          <w:color w:val="002060"/>
        </w:rPr>
        <w:t xml:space="preserve"> </w:t>
      </w:r>
      <w:r w:rsidR="002973A0" w:rsidRPr="00F959E4">
        <w:rPr>
          <w:color w:val="002060"/>
          <w:lang w:eastAsia="pl-PL"/>
        </w:rPr>
        <w:t>Interdyscyplinarne Centrum Analiz i Współpracy Żywność dla Przyszłości</w:t>
      </w:r>
      <w:r w:rsidR="007E0FC8" w:rsidRPr="00F959E4">
        <w:rPr>
          <w:color w:val="002060"/>
          <w:lang w:eastAsia="pl-PL"/>
        </w:rPr>
        <w:t xml:space="preserve">. </w:t>
      </w:r>
      <w:r w:rsidR="00727FF3" w:rsidRPr="00F959E4">
        <w:rPr>
          <w:color w:val="002060"/>
        </w:rPr>
        <w:t xml:space="preserve">To pionierska platforma badawczo-ekspercka, która łączy tematy zdrowia i odpowiedniego żywienia z troską o środowisko i bezpieczeństwo żywnościowe. </w:t>
      </w:r>
      <w:r w:rsidR="00992481" w:rsidRPr="00F959E4">
        <w:rPr>
          <w:color w:val="002060"/>
          <w:lang w:eastAsia="pl-PL"/>
        </w:rPr>
        <w:t xml:space="preserve">Eksperci je tworzący koncentrują się na prowadzeniu wielopoziomowych badań w obszarze przyszłości żywienia i jego wpływu na zdrowie konsumentów i środowisko naturalne. Efektem ich działań jest m.in. Raport „Talerz Przyszłości”,  </w:t>
      </w:r>
      <w:r w:rsidR="006417B7" w:rsidRPr="00F959E4">
        <w:rPr>
          <w:color w:val="002060"/>
          <w:lang w:eastAsia="pl-PL"/>
        </w:rPr>
        <w:t xml:space="preserve">obrazujący zależności </w:t>
      </w:r>
      <w:r w:rsidR="00B6088D" w:rsidRPr="00F959E4">
        <w:rPr>
          <w:color w:val="002060"/>
        </w:rPr>
        <w:t xml:space="preserve">pomiędzy wyborem tego co znajduje się na naszym talerzu </w:t>
      </w:r>
      <w:r w:rsidR="00B6088D" w:rsidRPr="00F959E4">
        <w:rPr>
          <w:color w:val="002060"/>
        </w:rPr>
        <w:lastRenderedPageBreak/>
        <w:t>a stanem planety</w:t>
      </w:r>
      <w:r w:rsidR="006417B7" w:rsidRPr="00F959E4">
        <w:rPr>
          <w:color w:val="002060"/>
        </w:rPr>
        <w:t xml:space="preserve">. W Raporcie wskazano też na </w:t>
      </w:r>
      <w:r w:rsidR="00B6088D" w:rsidRPr="00F959E4">
        <w:rPr>
          <w:color w:val="002060"/>
        </w:rPr>
        <w:t>kluczowe trendy, kreują</w:t>
      </w:r>
      <w:r w:rsidR="00C20E1B" w:rsidRPr="00F959E4">
        <w:rPr>
          <w:color w:val="002060"/>
        </w:rPr>
        <w:t>ce</w:t>
      </w:r>
      <w:r w:rsidR="00B6088D" w:rsidRPr="00F959E4">
        <w:rPr>
          <w:color w:val="002060"/>
        </w:rPr>
        <w:t xml:space="preserve"> przyszłość żywności i jej produkcji.</w:t>
      </w:r>
      <w:r w:rsidR="00D20E49" w:rsidRPr="00F959E4">
        <w:rPr>
          <w:color w:val="002060"/>
        </w:rPr>
        <w:t xml:space="preserve"> </w:t>
      </w:r>
      <w:r w:rsidR="003C27A2" w:rsidRPr="00F959E4">
        <w:rPr>
          <w:color w:val="002060"/>
        </w:rPr>
        <w:t>Grupa spółek DANONE dostarcza</w:t>
      </w:r>
      <w:r w:rsidR="00C20E1B" w:rsidRPr="00F959E4">
        <w:rPr>
          <w:color w:val="002060"/>
        </w:rPr>
        <w:t xml:space="preserve"> </w:t>
      </w:r>
      <w:r w:rsidR="0073551D" w:rsidRPr="00F959E4">
        <w:rPr>
          <w:color w:val="002060"/>
        </w:rPr>
        <w:t xml:space="preserve">wiedzę w zakresie żywieniowych </w:t>
      </w:r>
      <w:proofErr w:type="spellStart"/>
      <w:r w:rsidR="0073551D" w:rsidRPr="00F959E4">
        <w:rPr>
          <w:color w:val="002060"/>
        </w:rPr>
        <w:t>zachowań</w:t>
      </w:r>
      <w:proofErr w:type="spellEnd"/>
      <w:r w:rsidR="0073551D" w:rsidRPr="00F959E4">
        <w:rPr>
          <w:color w:val="002060"/>
        </w:rPr>
        <w:t xml:space="preserve"> konsumenckich. </w:t>
      </w:r>
    </w:p>
    <w:p w14:paraId="057DCDB9" w14:textId="77777777" w:rsidR="00D35EB1" w:rsidRDefault="00D35EB1" w:rsidP="0035106F">
      <w:pPr>
        <w:pStyle w:val="Akapitzlist"/>
        <w:spacing w:after="160"/>
        <w:ind w:left="0"/>
        <w:contextualSpacing/>
        <w:jc w:val="both"/>
        <w:rPr>
          <w:color w:val="002060"/>
        </w:rPr>
      </w:pPr>
    </w:p>
    <w:p w14:paraId="708ADBC4" w14:textId="627BF012" w:rsidR="00F234B1" w:rsidRPr="00F959E4" w:rsidRDefault="003C27A2" w:rsidP="0035106F">
      <w:pPr>
        <w:pStyle w:val="Akapitzlist"/>
        <w:spacing w:after="160"/>
        <w:ind w:left="0"/>
        <w:contextualSpacing/>
        <w:jc w:val="both"/>
        <w:rPr>
          <w:i/>
          <w:iCs/>
          <w:color w:val="002060"/>
        </w:rPr>
      </w:pPr>
      <w:r w:rsidRPr="00F959E4">
        <w:rPr>
          <w:color w:val="002060"/>
        </w:rPr>
        <w:t xml:space="preserve">– </w:t>
      </w:r>
      <w:r w:rsidR="00D35EB1" w:rsidRPr="00F959E4">
        <w:rPr>
          <w:i/>
          <w:iCs/>
          <w:color w:val="002060"/>
        </w:rPr>
        <w:t>Wierzymy, że łączenie różnych środowisk</w:t>
      </w:r>
      <w:r w:rsidR="00D35EB1">
        <w:rPr>
          <w:i/>
          <w:iCs/>
          <w:color w:val="002060"/>
        </w:rPr>
        <w:t xml:space="preserve"> - w przypadku </w:t>
      </w:r>
      <w:proofErr w:type="spellStart"/>
      <w:r w:rsidR="00D35EB1">
        <w:rPr>
          <w:i/>
          <w:iCs/>
          <w:color w:val="002060"/>
        </w:rPr>
        <w:t>Think</w:t>
      </w:r>
      <w:proofErr w:type="spellEnd"/>
      <w:r w:rsidR="00D35EB1">
        <w:rPr>
          <w:i/>
          <w:iCs/>
          <w:color w:val="002060"/>
        </w:rPr>
        <w:t xml:space="preserve"> Tanku ,,Żywność dla Przyszłości”</w:t>
      </w:r>
      <w:r w:rsidR="00D35EB1" w:rsidRPr="00F959E4">
        <w:rPr>
          <w:i/>
          <w:iCs/>
          <w:color w:val="002060"/>
        </w:rPr>
        <w:t xml:space="preserve"> połączenie światów biznesu i nauki</w:t>
      </w:r>
      <w:r w:rsidR="00D35EB1">
        <w:rPr>
          <w:i/>
          <w:iCs/>
          <w:color w:val="002060"/>
        </w:rPr>
        <w:t xml:space="preserve"> -</w:t>
      </w:r>
      <w:r w:rsidR="00D35EB1" w:rsidRPr="00F959E4">
        <w:rPr>
          <w:i/>
          <w:iCs/>
          <w:color w:val="002060"/>
        </w:rPr>
        <w:t xml:space="preserve"> może przełożyć się na konkretne korzyści społeczne.</w:t>
      </w:r>
      <w:r w:rsidR="00D35EB1" w:rsidRPr="00F959E4">
        <w:rPr>
          <w:color w:val="002060"/>
        </w:rPr>
        <w:t xml:space="preserve"> </w:t>
      </w:r>
      <w:r w:rsidR="00D35EB1" w:rsidRPr="00F959E4">
        <w:rPr>
          <w:i/>
          <w:iCs/>
          <w:color w:val="002060"/>
        </w:rPr>
        <w:t xml:space="preserve">Wymiana wiedzy i doświadczeń, wskazanie kierunków rozwoju mogą dać nadzieję </w:t>
      </w:r>
      <w:r w:rsidR="00D35EB1" w:rsidRPr="00F959E4">
        <w:rPr>
          <w:i/>
          <w:color w:val="002060"/>
        </w:rPr>
        <w:t xml:space="preserve">na zapewnienie obecnemu i przyszłym pokoleniom żywności odpowiedniej jakości, produkowanej w zrównoważony sposób </w:t>
      </w:r>
      <w:r w:rsidR="00AC79FB" w:rsidRPr="00F959E4">
        <w:t>–</w:t>
      </w:r>
      <w:r w:rsidR="00AC79FB" w:rsidRPr="00F959E4">
        <w:rPr>
          <w:color w:val="002060"/>
        </w:rPr>
        <w:t xml:space="preserve"> </w:t>
      </w:r>
      <w:r w:rsidR="00E42871" w:rsidRPr="00F959E4">
        <w:rPr>
          <w:color w:val="002060"/>
        </w:rPr>
        <w:t xml:space="preserve">wyjaśnia </w:t>
      </w:r>
      <w:r w:rsidR="00E42871" w:rsidRPr="00F959E4">
        <w:rPr>
          <w:b/>
          <w:color w:val="002060"/>
        </w:rPr>
        <w:t xml:space="preserve">Paweł Piątek, Dyrektor Generalny grupy spółek DANONE w Polsce. </w:t>
      </w:r>
    </w:p>
    <w:p w14:paraId="4B9113CB" w14:textId="1B443FA8" w:rsidR="0073551D" w:rsidRPr="00F959E4" w:rsidRDefault="0073551D" w:rsidP="0035106F">
      <w:pPr>
        <w:pStyle w:val="Akapitzlist"/>
        <w:spacing w:after="160"/>
        <w:ind w:left="0"/>
        <w:contextualSpacing/>
        <w:jc w:val="both"/>
        <w:rPr>
          <w:b/>
          <w:bCs/>
          <w:color w:val="002060"/>
        </w:rPr>
      </w:pPr>
    </w:p>
    <w:p w14:paraId="52ED9AD7" w14:textId="3515253C" w:rsidR="001845DF" w:rsidRPr="00F959E4" w:rsidRDefault="00C242BA" w:rsidP="00381DDB">
      <w:pPr>
        <w:pStyle w:val="Akapitzlist"/>
        <w:spacing w:after="160"/>
        <w:ind w:left="0"/>
        <w:contextualSpacing/>
        <w:jc w:val="both"/>
        <w:rPr>
          <w:color w:val="002060"/>
        </w:rPr>
      </w:pPr>
      <w:r w:rsidRPr="00F959E4">
        <w:rPr>
          <w:color w:val="002060"/>
        </w:rPr>
        <w:t xml:space="preserve">Troska o zdrowie i wsparcie </w:t>
      </w:r>
      <w:r w:rsidR="004266C3" w:rsidRPr="00F959E4">
        <w:rPr>
          <w:color w:val="002060"/>
        </w:rPr>
        <w:t xml:space="preserve">Polaków </w:t>
      </w:r>
      <w:r w:rsidRPr="00F959E4">
        <w:rPr>
          <w:color w:val="002060"/>
        </w:rPr>
        <w:t>w najwrażliwszych momentach życia wpisuje się również w misję i</w:t>
      </w:r>
      <w:r w:rsidR="004266C3" w:rsidRPr="00F959E4">
        <w:rPr>
          <w:color w:val="002060"/>
        </w:rPr>
        <w:t> </w:t>
      </w:r>
      <w:r w:rsidRPr="00F959E4">
        <w:rPr>
          <w:color w:val="002060"/>
        </w:rPr>
        <w:t>działania</w:t>
      </w:r>
      <w:r w:rsidR="008571C5" w:rsidRPr="00F959E4">
        <w:rPr>
          <w:color w:val="002060"/>
        </w:rPr>
        <w:t xml:space="preserve"> </w:t>
      </w:r>
      <w:r w:rsidR="00EF3FDF">
        <w:rPr>
          <w:color w:val="002060"/>
        </w:rPr>
        <w:t>będących częścią</w:t>
      </w:r>
      <w:r w:rsidR="008571C5" w:rsidRPr="00F959E4">
        <w:rPr>
          <w:color w:val="002060"/>
        </w:rPr>
        <w:t xml:space="preserve"> DANONE</w:t>
      </w:r>
      <w:r w:rsidR="00EF3FDF">
        <w:rPr>
          <w:color w:val="002060"/>
        </w:rPr>
        <w:t>:</w:t>
      </w:r>
      <w:r w:rsidRPr="00F959E4">
        <w:rPr>
          <w:color w:val="002060"/>
        </w:rPr>
        <w:t xml:space="preserve"> spółki </w:t>
      </w:r>
      <w:proofErr w:type="spellStart"/>
      <w:r w:rsidRPr="00F959E4">
        <w:rPr>
          <w:color w:val="002060"/>
        </w:rPr>
        <w:t>Nutricia</w:t>
      </w:r>
      <w:proofErr w:type="spellEnd"/>
      <w:r w:rsidR="00754B56" w:rsidRPr="00F959E4">
        <w:rPr>
          <w:color w:val="002060"/>
        </w:rPr>
        <w:t xml:space="preserve"> oraz </w:t>
      </w:r>
      <w:r w:rsidR="00F34057" w:rsidRPr="00F959E4">
        <w:rPr>
          <w:color w:val="002060"/>
        </w:rPr>
        <w:t xml:space="preserve">Zakładów Produkcyjnych </w:t>
      </w:r>
      <w:proofErr w:type="spellStart"/>
      <w:r w:rsidR="00F34057" w:rsidRPr="00F959E4">
        <w:rPr>
          <w:color w:val="002060"/>
        </w:rPr>
        <w:t>Nutricia</w:t>
      </w:r>
      <w:proofErr w:type="spellEnd"/>
      <w:r w:rsidR="00F34057" w:rsidRPr="00F959E4">
        <w:rPr>
          <w:color w:val="002060"/>
        </w:rPr>
        <w:t xml:space="preserve"> w Opolu</w:t>
      </w:r>
      <w:r w:rsidR="00754B56" w:rsidRPr="00F959E4">
        <w:rPr>
          <w:color w:val="002060"/>
        </w:rPr>
        <w:t xml:space="preserve">, gdzie we wrześniu 2023 roku rozpoczęto </w:t>
      </w:r>
      <w:r w:rsidR="006352F6" w:rsidRPr="00F959E4">
        <w:rPr>
          <w:color w:val="002060"/>
        </w:rPr>
        <w:t xml:space="preserve">wartą 230 mln zł rozbudowę. </w:t>
      </w:r>
      <w:r w:rsidR="0044421B" w:rsidRPr="00F959E4">
        <w:rPr>
          <w:color w:val="002060"/>
        </w:rPr>
        <w:t xml:space="preserve">Do produkowanych </w:t>
      </w:r>
      <w:r w:rsidR="00953D6A" w:rsidRPr="00F959E4">
        <w:rPr>
          <w:color w:val="002060"/>
        </w:rPr>
        <w:t xml:space="preserve">tam </w:t>
      </w:r>
      <w:r w:rsidR="0044421B" w:rsidRPr="00F959E4">
        <w:rPr>
          <w:color w:val="002060"/>
        </w:rPr>
        <w:t xml:space="preserve">obecnie 1500 rodzajów produktów dla niemowląt i małych dzieci (m.in. </w:t>
      </w:r>
      <w:proofErr w:type="spellStart"/>
      <w:r w:rsidR="0044421B" w:rsidRPr="00F959E4">
        <w:rPr>
          <w:color w:val="002060"/>
        </w:rPr>
        <w:t>BoboVita</w:t>
      </w:r>
      <w:proofErr w:type="spellEnd"/>
      <w:r w:rsidR="0044421B" w:rsidRPr="00F959E4">
        <w:rPr>
          <w:color w:val="002060"/>
        </w:rPr>
        <w:t xml:space="preserve"> czy </w:t>
      </w:r>
      <w:proofErr w:type="spellStart"/>
      <w:r w:rsidR="0044421B" w:rsidRPr="00F959E4">
        <w:rPr>
          <w:color w:val="002060"/>
        </w:rPr>
        <w:t>Bebilon</w:t>
      </w:r>
      <w:proofErr w:type="spellEnd"/>
      <w:r w:rsidR="0044421B" w:rsidRPr="00F959E4">
        <w:rPr>
          <w:color w:val="002060"/>
        </w:rPr>
        <w:t xml:space="preserve"> 2 i </w:t>
      </w:r>
      <w:proofErr w:type="spellStart"/>
      <w:r w:rsidR="0044421B" w:rsidRPr="00F959E4">
        <w:rPr>
          <w:color w:val="002060"/>
        </w:rPr>
        <w:t>Bebiko</w:t>
      </w:r>
      <w:proofErr w:type="spellEnd"/>
      <w:r w:rsidR="0044421B" w:rsidRPr="00F959E4">
        <w:rPr>
          <w:color w:val="002060"/>
        </w:rPr>
        <w:t xml:space="preserve"> 2), które trafiają do ponad 100 krajów na wszystkich kontynentach, dołączą kolejne – żywność medyczna dedykowana osobom dorosłym. W</w:t>
      </w:r>
      <w:r w:rsidR="00F34057" w:rsidRPr="00F959E4">
        <w:rPr>
          <w:color w:val="002060"/>
        </w:rPr>
        <w:t xml:space="preserve"> nowym wydziale powstawać będą specjalistyczne produkty </w:t>
      </w:r>
      <w:r w:rsidR="00227CE8" w:rsidRPr="00F959E4">
        <w:rPr>
          <w:color w:val="002060"/>
        </w:rPr>
        <w:t>do żywienia dojelitowego, które były dotąd importowane</w:t>
      </w:r>
      <w:r w:rsidR="00F34057" w:rsidRPr="00F959E4">
        <w:rPr>
          <w:color w:val="002060"/>
        </w:rPr>
        <w:t xml:space="preserve">. </w:t>
      </w:r>
      <w:r w:rsidR="00227CE8" w:rsidRPr="00F959E4">
        <w:rPr>
          <w:color w:val="002060"/>
        </w:rPr>
        <w:t xml:space="preserve">Tym samym </w:t>
      </w:r>
      <w:r w:rsidR="00F34057" w:rsidRPr="00F959E4">
        <w:rPr>
          <w:color w:val="002060"/>
        </w:rPr>
        <w:t>opolska fabryka rozpocznie działania w nowej kategorii, rozszerzając swoją rolę w zapewnieniu bezpieczeństwa żywnościowego oraz polskich pacjentów</w:t>
      </w:r>
      <w:r w:rsidR="0044421B" w:rsidRPr="00F959E4">
        <w:rPr>
          <w:color w:val="002060"/>
        </w:rPr>
        <w:t xml:space="preserve">, a </w:t>
      </w:r>
      <w:proofErr w:type="spellStart"/>
      <w:r w:rsidR="00F34057" w:rsidRPr="00F959E4">
        <w:rPr>
          <w:color w:val="002060"/>
        </w:rPr>
        <w:t>Nutricia</w:t>
      </w:r>
      <w:proofErr w:type="spellEnd"/>
      <w:r w:rsidR="00F34057" w:rsidRPr="00F959E4">
        <w:rPr>
          <w:color w:val="002060"/>
        </w:rPr>
        <w:t xml:space="preserve"> stanie się jedyną firmą na rynku żywienia dojelitowego, której produkty będą powstawać lokalnie w Polsce</w:t>
      </w:r>
      <w:r w:rsidR="00BC65F9" w:rsidRPr="00F959E4">
        <w:rPr>
          <w:color w:val="002060"/>
        </w:rPr>
        <w:t>.</w:t>
      </w:r>
      <w:r w:rsidR="00D911B9">
        <w:rPr>
          <w:color w:val="002060"/>
        </w:rPr>
        <w:t xml:space="preserve"> </w:t>
      </w:r>
      <w:r w:rsidR="00D911B9">
        <w:rPr>
          <w:i/>
          <w:iCs/>
          <w:color w:val="002060"/>
        </w:rPr>
        <w:t>–</w:t>
      </w:r>
      <w:r w:rsidR="00CB7A60">
        <w:rPr>
          <w:color w:val="002060"/>
        </w:rPr>
        <w:t xml:space="preserve"> </w:t>
      </w:r>
      <w:r w:rsidR="00CB7A60">
        <w:rPr>
          <w:i/>
          <w:iCs/>
          <w:color w:val="002060"/>
        </w:rPr>
        <w:t>Żywienie medyczne, w tym dojelitowe, zalecane każdorazowo przez lekarza, powinno stanowić integralny element opieki nad chorymi. Może</w:t>
      </w:r>
      <w:r w:rsidR="001A1473">
        <w:rPr>
          <w:i/>
          <w:iCs/>
          <w:color w:val="002060"/>
        </w:rPr>
        <w:t xml:space="preserve"> </w:t>
      </w:r>
      <w:r w:rsidR="001A1473" w:rsidRPr="001A1473">
        <w:rPr>
          <w:i/>
          <w:iCs/>
          <w:color w:val="002060"/>
        </w:rPr>
        <w:t>ono być wsparciem dla pacjenta borykającego si</w:t>
      </w:r>
      <w:r w:rsidR="001A1473">
        <w:rPr>
          <w:i/>
          <w:iCs/>
          <w:color w:val="002060"/>
        </w:rPr>
        <w:t>ę</w:t>
      </w:r>
      <w:r w:rsidR="001A1473" w:rsidRPr="001A1473">
        <w:rPr>
          <w:i/>
          <w:iCs/>
          <w:color w:val="002060"/>
        </w:rPr>
        <w:t xml:space="preserve"> z utratą masy ciała</w:t>
      </w:r>
      <w:r w:rsidR="001A1473">
        <w:rPr>
          <w:i/>
          <w:iCs/>
          <w:color w:val="002060"/>
        </w:rPr>
        <w:t xml:space="preserve">. </w:t>
      </w:r>
      <w:r w:rsidR="001A1473" w:rsidRPr="00EF3FDF">
        <w:rPr>
          <w:i/>
          <w:iCs/>
          <w:color w:val="002060"/>
        </w:rPr>
        <w:t>Poprzez odpowiednie odżywienie organizm pacjenta może być mniej podatny na infekcje, a właściwy poziom odżywienia pozwala podjąć kolejne etapy leczenia.</w:t>
      </w:r>
      <w:r w:rsidR="00CB7A60">
        <w:rPr>
          <w:i/>
          <w:iCs/>
          <w:color w:val="002060"/>
        </w:rPr>
        <w:t xml:space="preserve"> Możliwość produkowania preparatów do żywienia dojelitowego w Polsce przełoży się na jeszcze lepszy dostęp do nich dla potrzebujących pacjentów. To będzie nowy, fascynujący rozdział w historii opolskiej fabryki – </w:t>
      </w:r>
      <w:r w:rsidR="00CB7A60">
        <w:rPr>
          <w:color w:val="002060"/>
        </w:rPr>
        <w:t xml:space="preserve">mówi </w:t>
      </w:r>
      <w:r w:rsidR="00CB7A60">
        <w:rPr>
          <w:b/>
          <w:bCs/>
          <w:color w:val="002060"/>
        </w:rPr>
        <w:t xml:space="preserve">Artur Ludwiczak, </w:t>
      </w:r>
      <w:r w:rsidR="00A261A7">
        <w:rPr>
          <w:b/>
          <w:bCs/>
          <w:color w:val="002060"/>
        </w:rPr>
        <w:t>Prezes Zarządu</w:t>
      </w:r>
      <w:r w:rsidR="00CB7A60">
        <w:rPr>
          <w:b/>
          <w:bCs/>
          <w:color w:val="002060"/>
        </w:rPr>
        <w:t xml:space="preserve"> </w:t>
      </w:r>
      <w:proofErr w:type="spellStart"/>
      <w:r w:rsidR="00CB7A60">
        <w:rPr>
          <w:b/>
          <w:bCs/>
          <w:color w:val="002060"/>
        </w:rPr>
        <w:t>Nutricia</w:t>
      </w:r>
      <w:proofErr w:type="spellEnd"/>
      <w:r w:rsidR="00CB7A60">
        <w:rPr>
          <w:b/>
          <w:bCs/>
          <w:color w:val="002060"/>
        </w:rPr>
        <w:t xml:space="preserve"> Polska</w:t>
      </w:r>
      <w:r w:rsidR="00CB7A60">
        <w:rPr>
          <w:b/>
          <w:bCs/>
        </w:rPr>
        <w:t xml:space="preserve">. </w:t>
      </w:r>
      <w:r w:rsidR="00CB7A60">
        <w:rPr>
          <w:color w:val="002060"/>
        </w:rPr>
        <w:t xml:space="preserve">Pierwsze komercyjne produkcje zaplanowano na kwiecień 2025.  </w:t>
      </w:r>
    </w:p>
    <w:p w14:paraId="0810D91E" w14:textId="77777777" w:rsidR="00381DDB" w:rsidRPr="00F959E4" w:rsidRDefault="00381DDB" w:rsidP="00381DDB">
      <w:pPr>
        <w:pStyle w:val="Akapitzlist"/>
        <w:spacing w:after="160"/>
        <w:ind w:left="0"/>
        <w:contextualSpacing/>
        <w:jc w:val="both"/>
        <w:rPr>
          <w:color w:val="002060"/>
        </w:rPr>
      </w:pPr>
    </w:p>
    <w:p w14:paraId="1A602490" w14:textId="03879EFC" w:rsidR="005F21D5" w:rsidRPr="00F959E4" w:rsidRDefault="00381DDB" w:rsidP="005F21D5">
      <w:pPr>
        <w:pStyle w:val="Akapitzlist"/>
        <w:spacing w:after="160"/>
        <w:ind w:left="0"/>
        <w:contextualSpacing/>
        <w:jc w:val="both"/>
        <w:rPr>
          <w:b/>
          <w:bCs/>
          <w:color w:val="002060"/>
        </w:rPr>
      </w:pPr>
      <w:r w:rsidRPr="00F959E4">
        <w:rPr>
          <w:b/>
          <w:bCs/>
          <w:color w:val="002060"/>
        </w:rPr>
        <w:t xml:space="preserve">Z miłości do zrównoważonego rozwoju </w:t>
      </w:r>
    </w:p>
    <w:p w14:paraId="26FAB4CD" w14:textId="253614AA" w:rsidR="004359EA" w:rsidRPr="00F959E4" w:rsidRDefault="00A55E91" w:rsidP="004359EA">
      <w:pPr>
        <w:pStyle w:val="Akapitzlist"/>
        <w:spacing w:after="160"/>
        <w:ind w:left="0"/>
        <w:contextualSpacing/>
        <w:jc w:val="both"/>
        <w:rPr>
          <w:color w:val="002060"/>
          <w:lang w:eastAsia="pl-PL"/>
        </w:rPr>
      </w:pPr>
      <w:r w:rsidRPr="00F959E4">
        <w:rPr>
          <w:color w:val="002060"/>
          <w:lang w:eastAsia="pl-PL"/>
        </w:rPr>
        <w:t xml:space="preserve">Wszystkie te działania sprzyjają </w:t>
      </w:r>
      <w:r w:rsidR="008B1A1C" w:rsidRPr="00F959E4">
        <w:rPr>
          <w:color w:val="002060"/>
          <w:lang w:eastAsia="pl-PL"/>
        </w:rPr>
        <w:t xml:space="preserve">realizacji kolejnego celu zawartego w </w:t>
      </w:r>
      <w:r w:rsidRPr="00F959E4">
        <w:rPr>
          <w:color w:val="002060"/>
          <w:lang w:eastAsia="pl-PL"/>
        </w:rPr>
        <w:t xml:space="preserve">ogłoszonej </w:t>
      </w:r>
      <w:r w:rsidR="00235E27">
        <w:rPr>
          <w:color w:val="002060"/>
          <w:lang w:eastAsia="pl-PL"/>
        </w:rPr>
        <w:t xml:space="preserve">rok </w:t>
      </w:r>
      <w:r w:rsidRPr="00F959E4">
        <w:rPr>
          <w:color w:val="002060"/>
          <w:lang w:eastAsia="pl-PL"/>
        </w:rPr>
        <w:t>temu „Drodze Pozytywnego Wpływu”</w:t>
      </w:r>
      <w:r w:rsidR="00FE6948">
        <w:rPr>
          <w:color w:val="002060"/>
          <w:lang w:eastAsia="pl-PL"/>
        </w:rPr>
        <w:t xml:space="preserve"> </w:t>
      </w:r>
      <w:r w:rsidR="00D911B9" w:rsidRPr="00D911B9">
        <w:rPr>
          <w:color w:val="002060"/>
        </w:rPr>
        <w:t>–</w:t>
      </w:r>
      <w:r w:rsidR="00FE6948" w:rsidRPr="00D911B9">
        <w:rPr>
          <w:color w:val="002060"/>
          <w:lang w:eastAsia="pl-PL"/>
        </w:rPr>
        <w:t xml:space="preserve"> </w:t>
      </w:r>
      <w:r w:rsidR="00793D01" w:rsidRPr="00F959E4">
        <w:rPr>
          <w:color w:val="002060"/>
          <w:lang w:eastAsia="pl-PL"/>
        </w:rPr>
        <w:t xml:space="preserve">uzyskaniu do </w:t>
      </w:r>
      <w:r w:rsidR="004359EA" w:rsidRPr="00F959E4">
        <w:rPr>
          <w:color w:val="002060"/>
          <w:lang w:eastAsia="pl-PL"/>
        </w:rPr>
        <w:t>2025 roku</w:t>
      </w:r>
      <w:r w:rsidR="00793D01" w:rsidRPr="00F959E4">
        <w:rPr>
          <w:color w:val="002060"/>
          <w:lang w:eastAsia="pl-PL"/>
        </w:rPr>
        <w:t xml:space="preserve"> przez</w:t>
      </w:r>
      <w:r w:rsidR="004359EA" w:rsidRPr="00F959E4">
        <w:rPr>
          <w:color w:val="002060"/>
          <w:lang w:eastAsia="pl-PL"/>
        </w:rPr>
        <w:t xml:space="preserve"> wszystkie spółki DANONE na świecie międzynarodow</w:t>
      </w:r>
      <w:r w:rsidR="00793D01" w:rsidRPr="00F959E4">
        <w:rPr>
          <w:color w:val="002060"/>
          <w:lang w:eastAsia="pl-PL"/>
        </w:rPr>
        <w:t>ego</w:t>
      </w:r>
      <w:r w:rsidR="004359EA" w:rsidRPr="00F959E4">
        <w:rPr>
          <w:color w:val="002060"/>
          <w:lang w:eastAsia="pl-PL"/>
        </w:rPr>
        <w:t xml:space="preserve"> certyfikat</w:t>
      </w:r>
      <w:r w:rsidR="00793D01" w:rsidRPr="00F959E4">
        <w:rPr>
          <w:color w:val="002060"/>
          <w:lang w:eastAsia="pl-PL"/>
        </w:rPr>
        <w:t>u</w:t>
      </w:r>
      <w:r w:rsidR="004359EA" w:rsidRPr="00F959E4">
        <w:rPr>
          <w:color w:val="002060"/>
          <w:lang w:eastAsia="pl-PL"/>
        </w:rPr>
        <w:t xml:space="preserve"> B </w:t>
      </w:r>
      <w:proofErr w:type="spellStart"/>
      <w:r w:rsidR="004359EA" w:rsidRPr="00F959E4">
        <w:rPr>
          <w:color w:val="002060"/>
          <w:lang w:eastAsia="pl-PL"/>
        </w:rPr>
        <w:t>Corp</w:t>
      </w:r>
      <w:proofErr w:type="spellEnd"/>
      <w:r w:rsidR="004359EA" w:rsidRPr="00F959E4">
        <w:rPr>
          <w:color w:val="002060"/>
          <w:lang w:eastAsia="pl-PL"/>
        </w:rPr>
        <w:t xml:space="preserve"> (Benefit </w:t>
      </w:r>
      <w:proofErr w:type="spellStart"/>
      <w:r w:rsidR="004359EA" w:rsidRPr="00F959E4">
        <w:rPr>
          <w:color w:val="002060"/>
          <w:lang w:eastAsia="pl-PL"/>
        </w:rPr>
        <w:t>Corporations</w:t>
      </w:r>
      <w:proofErr w:type="spellEnd"/>
      <w:r w:rsidR="004359EA" w:rsidRPr="00F959E4">
        <w:rPr>
          <w:color w:val="002060"/>
          <w:lang w:eastAsia="pl-PL"/>
        </w:rPr>
        <w:t>), poświadczaj</w:t>
      </w:r>
      <w:r w:rsidR="00793D01" w:rsidRPr="00F959E4">
        <w:rPr>
          <w:color w:val="002060"/>
          <w:lang w:eastAsia="pl-PL"/>
        </w:rPr>
        <w:t>ącego</w:t>
      </w:r>
      <w:r w:rsidR="004359EA" w:rsidRPr="00F959E4">
        <w:rPr>
          <w:color w:val="002060"/>
          <w:lang w:eastAsia="pl-PL"/>
        </w:rPr>
        <w:t xml:space="preserve"> wysokie standardy w</w:t>
      </w:r>
      <w:r w:rsidR="00B731A0" w:rsidRPr="00F959E4">
        <w:rPr>
          <w:color w:val="002060"/>
          <w:lang w:eastAsia="pl-PL"/>
        </w:rPr>
        <w:t> </w:t>
      </w:r>
      <w:r w:rsidR="00793D01" w:rsidRPr="00F959E4">
        <w:rPr>
          <w:color w:val="002060"/>
          <w:lang w:eastAsia="pl-PL"/>
        </w:rPr>
        <w:t xml:space="preserve">zakresie zrównoważonego rozwoju. </w:t>
      </w:r>
      <w:r w:rsidR="004359EA" w:rsidRPr="00F959E4">
        <w:rPr>
          <w:color w:val="002060"/>
        </w:rPr>
        <w:t>Aby tak się stało, muszą one przejść restrykcyjny proces weryfikac</w:t>
      </w:r>
      <w:r w:rsidR="00606DCE" w:rsidRPr="00F959E4">
        <w:rPr>
          <w:color w:val="002060"/>
        </w:rPr>
        <w:t>ji</w:t>
      </w:r>
      <w:r w:rsidR="00C9767D" w:rsidRPr="00F959E4">
        <w:rPr>
          <w:color w:val="002060"/>
        </w:rPr>
        <w:t xml:space="preserve">, </w:t>
      </w:r>
      <w:r w:rsidR="00D97DAA">
        <w:rPr>
          <w:color w:val="002060"/>
        </w:rPr>
        <w:t>w</w:t>
      </w:r>
      <w:r w:rsidR="00D911B9">
        <w:rPr>
          <w:color w:val="002060"/>
        </w:rPr>
        <w:t> </w:t>
      </w:r>
      <w:r w:rsidR="00D97DAA">
        <w:rPr>
          <w:color w:val="002060"/>
        </w:rPr>
        <w:t>którym b</w:t>
      </w:r>
      <w:r w:rsidR="00C9767D" w:rsidRPr="00F959E4">
        <w:rPr>
          <w:color w:val="002060"/>
        </w:rPr>
        <w:t xml:space="preserve">ierze się pod uwagę m.in. </w:t>
      </w:r>
      <w:r w:rsidR="004359EA" w:rsidRPr="00F959E4">
        <w:rPr>
          <w:color w:val="002060"/>
        </w:rPr>
        <w:t>realn</w:t>
      </w:r>
      <w:r w:rsidR="00C9767D" w:rsidRPr="00F959E4">
        <w:rPr>
          <w:color w:val="002060"/>
        </w:rPr>
        <w:t>y</w:t>
      </w:r>
      <w:r w:rsidR="004359EA" w:rsidRPr="00F959E4">
        <w:rPr>
          <w:color w:val="002060"/>
        </w:rPr>
        <w:t xml:space="preserve"> wpływ</w:t>
      </w:r>
      <w:r w:rsidR="00C9767D" w:rsidRPr="00F959E4">
        <w:rPr>
          <w:color w:val="002060"/>
        </w:rPr>
        <w:t xml:space="preserve"> organizacji</w:t>
      </w:r>
      <w:r w:rsidR="004359EA" w:rsidRPr="00F959E4">
        <w:rPr>
          <w:color w:val="002060"/>
        </w:rPr>
        <w:t xml:space="preserve"> na środowisko, społeczności, pracowników, klientów, dostawców i udziałowców. </w:t>
      </w:r>
      <w:r w:rsidR="002B4C6B" w:rsidRPr="00F959E4">
        <w:rPr>
          <w:color w:val="002060"/>
        </w:rPr>
        <w:t xml:space="preserve">Istotna jest </w:t>
      </w:r>
      <w:r w:rsidR="00BE59CE">
        <w:rPr>
          <w:color w:val="002060"/>
        </w:rPr>
        <w:t>także</w:t>
      </w:r>
      <w:r w:rsidR="002B4C6B" w:rsidRPr="00F959E4">
        <w:rPr>
          <w:color w:val="002060"/>
        </w:rPr>
        <w:t xml:space="preserve"> </w:t>
      </w:r>
      <w:r w:rsidR="001A1473" w:rsidRPr="00F959E4">
        <w:rPr>
          <w:color w:val="002060"/>
        </w:rPr>
        <w:t>transparentnoś</w:t>
      </w:r>
      <w:r w:rsidR="001A1473">
        <w:rPr>
          <w:color w:val="002060"/>
        </w:rPr>
        <w:t>ć</w:t>
      </w:r>
      <w:r w:rsidR="001A1473" w:rsidRPr="00F959E4">
        <w:rPr>
          <w:color w:val="002060"/>
        </w:rPr>
        <w:t xml:space="preserve"> </w:t>
      </w:r>
      <w:r w:rsidR="004359EA" w:rsidRPr="00F959E4">
        <w:rPr>
          <w:color w:val="002060"/>
        </w:rPr>
        <w:t>wyników i danych oraz zobowiąz</w:t>
      </w:r>
      <w:r w:rsidR="00FE4E26" w:rsidRPr="00F959E4">
        <w:rPr>
          <w:color w:val="002060"/>
        </w:rPr>
        <w:t>ani</w:t>
      </w:r>
      <w:r w:rsidR="00BE59CE">
        <w:rPr>
          <w:color w:val="002060"/>
        </w:rPr>
        <w:t>e</w:t>
      </w:r>
      <w:r w:rsidR="004359EA" w:rsidRPr="00F959E4">
        <w:rPr>
          <w:color w:val="002060"/>
        </w:rPr>
        <w:t xml:space="preserve"> do ciągłej realizacji strategii zrównoważonego rozwoju i</w:t>
      </w:r>
      <w:r w:rsidR="00116E43" w:rsidRPr="00F959E4">
        <w:rPr>
          <w:color w:val="002060"/>
        </w:rPr>
        <w:t> </w:t>
      </w:r>
      <w:r w:rsidR="00235E27">
        <w:rPr>
          <w:color w:val="002060"/>
        </w:rPr>
        <w:t xml:space="preserve">wdrażania </w:t>
      </w:r>
      <w:r w:rsidR="004359EA" w:rsidRPr="00F959E4">
        <w:rPr>
          <w:rStyle w:val="Uwydatnienie"/>
          <w:i w:val="0"/>
          <w:iCs w:val="0"/>
          <w:color w:val="002060"/>
        </w:rPr>
        <w:t>rozwiązań odpowiadających na wyzwania społeczne i środowiskowe.</w:t>
      </w:r>
    </w:p>
    <w:p w14:paraId="0CA0A4CB" w14:textId="77777777" w:rsidR="00BA5E8E" w:rsidRPr="00F959E4" w:rsidRDefault="00BA5E8E" w:rsidP="005F21D5">
      <w:pPr>
        <w:pStyle w:val="Akapitzlist"/>
        <w:spacing w:after="160"/>
        <w:ind w:left="0"/>
        <w:contextualSpacing/>
        <w:jc w:val="both"/>
        <w:rPr>
          <w:color w:val="002060"/>
          <w:lang w:eastAsia="pl-PL"/>
        </w:rPr>
      </w:pPr>
    </w:p>
    <w:p w14:paraId="4BC84464" w14:textId="4344E83B" w:rsidR="003B0847" w:rsidRPr="00F959E4" w:rsidRDefault="00FE4E26" w:rsidP="005F21D5">
      <w:pPr>
        <w:pStyle w:val="Akapitzlist"/>
        <w:spacing w:after="160"/>
        <w:ind w:left="0"/>
        <w:contextualSpacing/>
        <w:jc w:val="both"/>
        <w:rPr>
          <w:color w:val="002060"/>
          <w:lang w:eastAsia="pl-PL"/>
        </w:rPr>
      </w:pPr>
      <w:r w:rsidRPr="00F959E4">
        <w:rPr>
          <w:color w:val="002060"/>
          <w:lang w:eastAsia="pl-PL"/>
        </w:rPr>
        <w:t>Działająca w Polsce spółka Danone j</w:t>
      </w:r>
      <w:r w:rsidR="005F21D5" w:rsidRPr="00F959E4">
        <w:rPr>
          <w:color w:val="002060"/>
          <w:lang w:eastAsia="pl-PL"/>
        </w:rPr>
        <w:t xml:space="preserve">uż w styczniu 2022 roku pomyślnie przeszła proces weryfikacji. </w:t>
      </w:r>
      <w:r w:rsidR="004E3611">
        <w:rPr>
          <w:color w:val="002060"/>
          <w:lang w:eastAsia="pl-PL"/>
        </w:rPr>
        <w:t xml:space="preserve">Certyfikat B </w:t>
      </w:r>
      <w:proofErr w:type="spellStart"/>
      <w:r w:rsidR="004E3611">
        <w:rPr>
          <w:color w:val="002060"/>
          <w:lang w:eastAsia="pl-PL"/>
        </w:rPr>
        <w:t>Corp</w:t>
      </w:r>
      <w:proofErr w:type="spellEnd"/>
      <w:r w:rsidR="004E3611">
        <w:rPr>
          <w:color w:val="002060"/>
          <w:lang w:eastAsia="pl-PL"/>
        </w:rPr>
        <w:t xml:space="preserve"> posiada również</w:t>
      </w:r>
      <w:r w:rsidR="004E3611" w:rsidRPr="00F959E4">
        <w:rPr>
          <w:color w:val="002060"/>
          <w:lang w:eastAsia="pl-PL"/>
        </w:rPr>
        <w:t xml:space="preserve"> </w:t>
      </w:r>
      <w:proofErr w:type="spellStart"/>
      <w:r w:rsidR="004E3611" w:rsidRPr="00F959E4">
        <w:rPr>
          <w:color w:val="002060"/>
          <w:lang w:eastAsia="pl-PL"/>
        </w:rPr>
        <w:t>Alpro</w:t>
      </w:r>
      <w:proofErr w:type="spellEnd"/>
      <w:r w:rsidR="004E3611">
        <w:rPr>
          <w:color w:val="002060"/>
          <w:lang w:eastAsia="pl-PL"/>
        </w:rPr>
        <w:t xml:space="preserve">. </w:t>
      </w:r>
      <w:r w:rsidR="00157AA6" w:rsidRPr="00F959E4">
        <w:rPr>
          <w:color w:val="002060"/>
          <w:lang w:eastAsia="pl-PL"/>
        </w:rPr>
        <w:t xml:space="preserve">Kolejne spółki </w:t>
      </w:r>
      <w:proofErr w:type="spellStart"/>
      <w:r w:rsidR="00157AA6" w:rsidRPr="00F959E4">
        <w:rPr>
          <w:color w:val="002060"/>
          <w:lang w:eastAsia="pl-PL"/>
        </w:rPr>
        <w:t>Nutricia</w:t>
      </w:r>
      <w:proofErr w:type="spellEnd"/>
      <w:r w:rsidR="00157AA6" w:rsidRPr="00F959E4">
        <w:rPr>
          <w:color w:val="002060"/>
          <w:lang w:eastAsia="pl-PL"/>
        </w:rPr>
        <w:t xml:space="preserve"> Polska, Zakłady Produkcyjne </w:t>
      </w:r>
      <w:proofErr w:type="spellStart"/>
      <w:r w:rsidR="00157AA6" w:rsidRPr="00F959E4">
        <w:rPr>
          <w:color w:val="002060"/>
          <w:lang w:eastAsia="pl-PL"/>
        </w:rPr>
        <w:t>Nutricia</w:t>
      </w:r>
      <w:proofErr w:type="spellEnd"/>
      <w:r w:rsidR="00157AA6" w:rsidRPr="00F959E4">
        <w:rPr>
          <w:color w:val="002060"/>
          <w:lang w:eastAsia="pl-PL"/>
        </w:rPr>
        <w:t xml:space="preserve">, </w:t>
      </w:r>
      <w:proofErr w:type="spellStart"/>
      <w:r w:rsidR="00157AA6" w:rsidRPr="00F959E4">
        <w:rPr>
          <w:color w:val="002060"/>
          <w:lang w:eastAsia="pl-PL"/>
        </w:rPr>
        <w:t>Nutrimed</w:t>
      </w:r>
      <w:proofErr w:type="spellEnd"/>
      <w:r w:rsidR="00157AA6" w:rsidRPr="00F959E4">
        <w:rPr>
          <w:color w:val="002060"/>
          <w:lang w:eastAsia="pl-PL"/>
        </w:rPr>
        <w:t xml:space="preserve"> i Żywiec Zdrój odważnie zmierzają w stronę uzyskania certyfikacji. </w:t>
      </w:r>
    </w:p>
    <w:p w14:paraId="47343AF2" w14:textId="7AF6CE1F" w:rsidR="008675DE" w:rsidRPr="00F959E4" w:rsidRDefault="00025CAE" w:rsidP="008675DE">
      <w:pPr>
        <w:spacing w:line="240" w:lineRule="auto"/>
        <w:contextualSpacing/>
        <w:jc w:val="both"/>
        <w:rPr>
          <w:rFonts w:cs="Calibri"/>
          <w:color w:val="002060"/>
          <w:szCs w:val="22"/>
        </w:rPr>
      </w:pPr>
      <w:r w:rsidRPr="00F959E4">
        <w:rPr>
          <w:rFonts w:cs="Calibri"/>
          <w:color w:val="002060"/>
          <w:szCs w:val="22"/>
        </w:rPr>
        <w:t xml:space="preserve">Aby rozszerzać grono </w:t>
      </w:r>
      <w:r w:rsidR="001809EC" w:rsidRPr="00F959E4">
        <w:rPr>
          <w:rFonts w:cs="Calibri"/>
          <w:color w:val="002060"/>
          <w:szCs w:val="22"/>
        </w:rPr>
        <w:t>firm, które</w:t>
      </w:r>
      <w:r w:rsidR="001809EC" w:rsidRPr="00F959E4">
        <w:rPr>
          <w:rFonts w:cs="Calibri"/>
          <w:b/>
          <w:bCs/>
          <w:color w:val="002060"/>
          <w:szCs w:val="22"/>
        </w:rPr>
        <w:t xml:space="preserve"> </w:t>
      </w:r>
      <w:r w:rsidR="001809EC" w:rsidRPr="00F959E4">
        <w:rPr>
          <w:rFonts w:cs="Calibri"/>
          <w:szCs w:val="22"/>
        </w:rPr>
        <w:t xml:space="preserve">dbają o wszystkie te aspekty DANONE </w:t>
      </w:r>
      <w:r w:rsidR="006E7E8E" w:rsidRPr="00F959E4">
        <w:rPr>
          <w:rFonts w:cs="Calibri"/>
          <w:szCs w:val="22"/>
        </w:rPr>
        <w:t xml:space="preserve">w 2023 r. </w:t>
      </w:r>
      <w:r w:rsidR="001809EC" w:rsidRPr="00F959E4">
        <w:rPr>
          <w:rFonts w:cs="Calibri"/>
          <w:szCs w:val="22"/>
        </w:rPr>
        <w:t>połączył siły z</w:t>
      </w:r>
      <w:r w:rsidR="001809EC" w:rsidRPr="00F959E4">
        <w:rPr>
          <w:rFonts w:cs="Calibri"/>
          <w:b/>
          <w:color w:val="002060"/>
          <w:szCs w:val="22"/>
        </w:rPr>
        <w:t xml:space="preserve"> </w:t>
      </w:r>
      <w:r w:rsidR="004E5083" w:rsidRPr="00F959E4">
        <w:rPr>
          <w:rFonts w:cs="Calibri"/>
          <w:bCs/>
          <w:color w:val="002060"/>
          <w:szCs w:val="22"/>
        </w:rPr>
        <w:t xml:space="preserve">Akademią Leona Koźmińskiego i </w:t>
      </w:r>
      <w:proofErr w:type="spellStart"/>
      <w:r w:rsidR="004E5083" w:rsidRPr="00F959E4">
        <w:rPr>
          <w:rFonts w:cs="Calibri"/>
          <w:bCs/>
          <w:color w:val="002060"/>
          <w:szCs w:val="22"/>
        </w:rPr>
        <w:t>Kozminski</w:t>
      </w:r>
      <w:proofErr w:type="spellEnd"/>
      <w:r w:rsidR="004E5083" w:rsidRPr="00F959E4">
        <w:rPr>
          <w:rFonts w:cs="Calibri"/>
          <w:bCs/>
          <w:color w:val="002060"/>
          <w:szCs w:val="22"/>
        </w:rPr>
        <w:t xml:space="preserve"> Business Hub, </w:t>
      </w:r>
      <w:r w:rsidR="001809EC" w:rsidRPr="00F959E4">
        <w:rPr>
          <w:rFonts w:cs="Calibri"/>
          <w:bCs/>
          <w:color w:val="002060"/>
          <w:szCs w:val="22"/>
        </w:rPr>
        <w:t>powołując Akademię</w:t>
      </w:r>
      <w:r w:rsidR="004E5083" w:rsidRPr="00F959E4">
        <w:rPr>
          <w:rFonts w:cs="Calibri"/>
          <w:bCs/>
          <w:color w:val="002060"/>
          <w:szCs w:val="22"/>
        </w:rPr>
        <w:t xml:space="preserve"> Pozytywnego Wpływu DANONE</w:t>
      </w:r>
      <w:r w:rsidR="001809EC" w:rsidRPr="00F959E4">
        <w:rPr>
          <w:rFonts w:cs="Calibri"/>
          <w:bCs/>
          <w:color w:val="002060"/>
          <w:szCs w:val="22"/>
        </w:rPr>
        <w:t>.</w:t>
      </w:r>
      <w:r w:rsidR="001809EC" w:rsidRPr="00F959E4">
        <w:rPr>
          <w:rFonts w:cs="Calibri"/>
          <w:b/>
          <w:color w:val="002060"/>
          <w:szCs w:val="22"/>
        </w:rPr>
        <w:t xml:space="preserve"> </w:t>
      </w:r>
      <w:r w:rsidR="00A80C55">
        <w:rPr>
          <w:rFonts w:cs="Calibri"/>
          <w:color w:val="002060"/>
          <w:szCs w:val="22"/>
        </w:rPr>
        <w:t>J</w:t>
      </w:r>
      <w:r w:rsidR="008675DE" w:rsidRPr="00F959E4">
        <w:rPr>
          <w:rFonts w:cs="Calibri"/>
          <w:color w:val="002060"/>
          <w:szCs w:val="22"/>
        </w:rPr>
        <w:t xml:space="preserve">ej twórcy </w:t>
      </w:r>
      <w:r w:rsidR="008675DE" w:rsidRPr="00F959E4">
        <w:rPr>
          <w:rFonts w:cs="Calibri"/>
          <w:color w:val="002060"/>
          <w:szCs w:val="22"/>
        </w:rPr>
        <w:lastRenderedPageBreak/>
        <w:t>zamierzają dzielić się ze startupami najlepszymi praktykami i</w:t>
      </w:r>
      <w:r w:rsidR="006F080D" w:rsidRPr="00F959E4">
        <w:rPr>
          <w:rFonts w:cs="Calibri"/>
          <w:color w:val="002060"/>
          <w:szCs w:val="22"/>
        </w:rPr>
        <w:t> </w:t>
      </w:r>
      <w:r w:rsidR="008675DE" w:rsidRPr="00F959E4">
        <w:rPr>
          <w:rFonts w:cs="Calibri"/>
          <w:color w:val="002060"/>
          <w:szCs w:val="22"/>
        </w:rPr>
        <w:t xml:space="preserve">doświadczeniem zdobytym podczas procesu certyfikacji B </w:t>
      </w:r>
      <w:proofErr w:type="spellStart"/>
      <w:r w:rsidR="008675DE" w:rsidRPr="00F959E4">
        <w:rPr>
          <w:rFonts w:cs="Calibri"/>
          <w:color w:val="002060"/>
          <w:szCs w:val="22"/>
        </w:rPr>
        <w:t>Corp</w:t>
      </w:r>
      <w:proofErr w:type="spellEnd"/>
      <w:r w:rsidR="008675DE" w:rsidRPr="00F959E4">
        <w:rPr>
          <w:rFonts w:cs="Calibri"/>
          <w:color w:val="002060"/>
          <w:szCs w:val="22"/>
        </w:rPr>
        <w:t xml:space="preserve">, oferować wsparcie merytoryczne i mentoring. </w:t>
      </w:r>
    </w:p>
    <w:p w14:paraId="2F6B0A54" w14:textId="17A9D2DA" w:rsidR="00A33177" w:rsidRPr="00F959E4" w:rsidRDefault="009B36ED" w:rsidP="00E9684D">
      <w:pPr>
        <w:pStyle w:val="Akapitzlist"/>
        <w:spacing w:after="160"/>
        <w:ind w:left="0"/>
        <w:contextualSpacing/>
        <w:jc w:val="both"/>
        <w:rPr>
          <w:color w:val="002060"/>
        </w:rPr>
      </w:pPr>
      <w:r w:rsidRPr="00F959E4">
        <w:rPr>
          <w:color w:val="002060"/>
        </w:rPr>
        <w:t>Zgodnie ze swoją misją „Niesienia zdrowia poprzez żywność tak wielu ludziom, jak to możliwe”</w:t>
      </w:r>
      <w:r w:rsidR="00BD34EB" w:rsidRPr="00F959E4">
        <w:rPr>
          <w:color w:val="002060"/>
        </w:rPr>
        <w:t xml:space="preserve"> grupa spółek DANONE od lat podejmuje działania wpływające na rozwój gospodarczy i społeczny</w:t>
      </w:r>
      <w:r w:rsidR="00D00ACE" w:rsidRPr="00F959E4">
        <w:rPr>
          <w:color w:val="002060"/>
        </w:rPr>
        <w:t xml:space="preserve"> środowisk, w których funkcjonuje. </w:t>
      </w:r>
      <w:r w:rsidR="00BD34EB" w:rsidRPr="00F959E4">
        <w:rPr>
          <w:color w:val="002060"/>
        </w:rPr>
        <w:t>Ogłoszona</w:t>
      </w:r>
      <w:r w:rsidR="00BE4C1F">
        <w:rPr>
          <w:color w:val="002060"/>
        </w:rPr>
        <w:t xml:space="preserve"> i realizowana</w:t>
      </w:r>
      <w:r w:rsidR="00BD34EB" w:rsidRPr="00F959E4">
        <w:rPr>
          <w:color w:val="002060"/>
        </w:rPr>
        <w:t xml:space="preserve"> w 2023 roku</w:t>
      </w:r>
      <w:r w:rsidR="00BE4C1F">
        <w:rPr>
          <w:color w:val="002060"/>
        </w:rPr>
        <w:t xml:space="preserve"> nowa strategia zrównoważonego rozwoju </w:t>
      </w:r>
      <w:r w:rsidR="00AC79FB" w:rsidRPr="00F959E4">
        <w:t>–</w:t>
      </w:r>
      <w:r w:rsidR="00AC79FB" w:rsidRPr="00F959E4">
        <w:rPr>
          <w:color w:val="002060"/>
        </w:rPr>
        <w:t xml:space="preserve"> </w:t>
      </w:r>
      <w:r w:rsidR="00BD34EB" w:rsidRPr="00F959E4">
        <w:rPr>
          <w:color w:val="002060"/>
        </w:rPr>
        <w:t xml:space="preserve">„Droga Pozytywnego Wpływu” </w:t>
      </w:r>
      <w:r w:rsidR="00AC79FB" w:rsidRPr="00F959E4">
        <w:t>–</w:t>
      </w:r>
      <w:r w:rsidR="00AC79FB" w:rsidRPr="00F959E4">
        <w:rPr>
          <w:color w:val="002060"/>
        </w:rPr>
        <w:t xml:space="preserve"> </w:t>
      </w:r>
      <w:r w:rsidR="00BD34EB" w:rsidRPr="00F959E4">
        <w:rPr>
          <w:color w:val="002060"/>
        </w:rPr>
        <w:t xml:space="preserve">to kolejny wyraz </w:t>
      </w:r>
      <w:r w:rsidR="00CB2E4E" w:rsidRPr="00F959E4">
        <w:rPr>
          <w:color w:val="002060"/>
        </w:rPr>
        <w:t xml:space="preserve">tego, że ochrona zasobów planety, a także dbanie o kondycję milionów konsumentów </w:t>
      </w:r>
      <w:r w:rsidR="004E3611">
        <w:rPr>
          <w:color w:val="002060"/>
        </w:rPr>
        <w:t>nie</w:t>
      </w:r>
      <w:r w:rsidR="00CB2E4E" w:rsidRPr="00F959E4">
        <w:rPr>
          <w:color w:val="002060"/>
        </w:rPr>
        <w:t>ustannie pozostają wysoko na agendzie organizacji</w:t>
      </w:r>
      <w:r w:rsidR="00E9684D" w:rsidRPr="00F959E4">
        <w:rPr>
          <w:color w:val="002060"/>
        </w:rPr>
        <w:t xml:space="preserve"> i wpisują się w jej cele strategiczne. </w:t>
      </w:r>
    </w:p>
    <w:p w14:paraId="220F7305" w14:textId="77777777" w:rsidR="0003210B" w:rsidRDefault="0003210B" w:rsidP="0003210B">
      <w:pPr>
        <w:contextualSpacing/>
        <w:jc w:val="both"/>
        <w:textAlignment w:val="baseline"/>
        <w:rPr>
          <w:rFonts w:cs="Calibri"/>
          <w:color w:val="002060"/>
          <w:szCs w:val="22"/>
          <w:u w:val="single"/>
          <w:lang w:eastAsia="pl-PL"/>
        </w:rPr>
      </w:pPr>
    </w:p>
    <w:p w14:paraId="4F2901B9" w14:textId="6621B6FD" w:rsidR="00A05E7C" w:rsidRPr="00A05E7C" w:rsidRDefault="00A05E7C" w:rsidP="00A05E7C">
      <w:pPr>
        <w:suppressAutoHyphens/>
        <w:autoSpaceDN w:val="0"/>
        <w:spacing w:after="100" w:afterAutospacing="1"/>
        <w:rPr>
          <w:rFonts w:eastAsia="Calibri" w:cs="Calibri"/>
          <w:b/>
          <w:bCs/>
          <w:color w:val="002060"/>
          <w:szCs w:val="22"/>
          <w:shd w:val="clear" w:color="auto" w:fill="FFFFFF"/>
        </w:rPr>
      </w:pPr>
      <w:r w:rsidRPr="00F959E4">
        <w:rPr>
          <w:rFonts w:eastAsia="Calibri" w:cs="Calibri"/>
          <w:b/>
          <w:bCs/>
          <w:color w:val="002060"/>
          <w:szCs w:val="22"/>
          <w:shd w:val="clear" w:color="auto" w:fill="FFFFFF"/>
        </w:rPr>
        <w:t>KONTAKT PRASOWY:</w:t>
      </w:r>
      <w:r w:rsidRPr="00F959E4">
        <w:rPr>
          <w:rFonts w:eastAsia="Calibri" w:cs="Calibri"/>
          <w:b/>
          <w:bCs/>
          <w:color w:val="002060"/>
          <w:szCs w:val="22"/>
          <w:shd w:val="clear" w:color="auto" w:fill="FFFFFF"/>
        </w:rPr>
        <w:br/>
      </w:r>
      <w:r w:rsidRPr="00F959E4">
        <w:rPr>
          <w:rFonts w:eastAsia="Calibri" w:cs="Calibri"/>
          <w:color w:val="002060"/>
          <w:szCs w:val="22"/>
        </w:rPr>
        <w:t>Katarzyna Owsianko</w:t>
      </w:r>
      <w:r w:rsidRPr="00F959E4">
        <w:rPr>
          <w:rFonts w:eastAsia="Calibri" w:cs="Calibri"/>
          <w:b/>
          <w:bCs/>
          <w:color w:val="002060"/>
          <w:szCs w:val="22"/>
          <w:shd w:val="clear" w:color="auto" w:fill="FFFFFF"/>
        </w:rPr>
        <w:br/>
      </w:r>
      <w:r w:rsidRPr="00F959E4">
        <w:rPr>
          <w:rFonts w:eastAsia="Calibri" w:cs="Calibri"/>
          <w:color w:val="002060"/>
          <w:szCs w:val="22"/>
        </w:rPr>
        <w:t>Starsza Kierownik ds. Komunikacji Zewnętrznej, grupa spółek DANONE</w:t>
      </w:r>
      <w:r w:rsidRPr="00F959E4">
        <w:rPr>
          <w:rFonts w:eastAsia="Calibri" w:cs="Calibri"/>
          <w:b/>
          <w:bCs/>
          <w:color w:val="002060"/>
          <w:szCs w:val="22"/>
          <w:shd w:val="clear" w:color="auto" w:fill="FFFFFF"/>
        </w:rPr>
        <w:br/>
      </w:r>
      <w:r w:rsidRPr="00F959E4">
        <w:rPr>
          <w:rFonts w:eastAsia="Calibri" w:cs="Calibri"/>
          <w:color w:val="002060"/>
          <w:szCs w:val="22"/>
          <w:u w:val="single"/>
        </w:rPr>
        <w:t>katarzyna.owsianko@danone.com</w:t>
      </w:r>
      <w:r w:rsidRPr="00F959E4">
        <w:rPr>
          <w:rFonts w:eastAsia="Calibri" w:cs="Calibri"/>
          <w:color w:val="002060"/>
          <w:szCs w:val="22"/>
        </w:rPr>
        <w:t>, tel. 666 048</w:t>
      </w:r>
      <w:r>
        <w:rPr>
          <w:rFonts w:eastAsia="Calibri" w:cs="Calibri"/>
          <w:color w:val="002060"/>
          <w:szCs w:val="22"/>
        </w:rPr>
        <w:t> </w:t>
      </w:r>
      <w:r w:rsidRPr="00F959E4">
        <w:rPr>
          <w:rFonts w:eastAsia="Calibri" w:cs="Calibri"/>
          <w:color w:val="002060"/>
          <w:szCs w:val="22"/>
        </w:rPr>
        <w:t>940</w:t>
      </w:r>
    </w:p>
    <w:p w14:paraId="6B816F5C" w14:textId="77777777" w:rsidR="00C20B87" w:rsidRPr="00F959E4" w:rsidRDefault="00C20B87" w:rsidP="00C20B87">
      <w:pPr>
        <w:spacing w:after="120" w:line="276" w:lineRule="auto"/>
        <w:rPr>
          <w:rFonts w:eastAsia="Calibri" w:cs="Calibri"/>
          <w:b/>
          <w:bCs/>
          <w:color w:val="002060"/>
          <w:szCs w:val="22"/>
          <w:shd w:val="clear" w:color="auto" w:fill="FFFFFF"/>
        </w:rPr>
      </w:pPr>
      <w:r w:rsidRPr="00F959E4">
        <w:rPr>
          <w:rFonts w:eastAsia="Calibri" w:cs="Calibri"/>
          <w:b/>
          <w:bCs/>
          <w:color w:val="002060"/>
          <w:szCs w:val="22"/>
          <w:shd w:val="clear" w:color="auto" w:fill="FFFFFF"/>
        </w:rPr>
        <w:t>O grupie spółek DANONE</w:t>
      </w:r>
    </w:p>
    <w:p w14:paraId="5F99FDAD" w14:textId="77777777" w:rsidR="00C20B87" w:rsidRPr="00F959E4" w:rsidRDefault="00C20B87" w:rsidP="00C20B87">
      <w:pPr>
        <w:spacing w:after="120" w:line="276" w:lineRule="auto"/>
        <w:jc w:val="both"/>
        <w:rPr>
          <w:rFonts w:eastAsia="Calibri" w:cs="Calibri"/>
          <w:b/>
          <w:bCs/>
          <w:color w:val="002060"/>
          <w:szCs w:val="22"/>
          <w:shd w:val="clear" w:color="auto" w:fill="FFFFFF"/>
        </w:rPr>
      </w:pPr>
      <w:bookmarkStart w:id="1" w:name="_Hlk512332848"/>
      <w:r w:rsidRPr="00F959E4">
        <w:rPr>
          <w:rFonts w:eastAsia="Calibri" w:cs="Calibri"/>
          <w:b/>
          <w:bCs/>
          <w:color w:val="002060"/>
          <w:szCs w:val="22"/>
          <w:shd w:val="clear" w:color="auto" w:fill="FFFFFF"/>
        </w:rPr>
        <w:t xml:space="preserve">DANONE to światowy lider na rynku żywności, </w:t>
      </w:r>
      <w:r w:rsidRPr="00F959E4">
        <w:rPr>
          <w:rFonts w:eastAsia="Calibri" w:cs="Calibri"/>
          <w:color w:val="002060"/>
          <w:szCs w:val="22"/>
          <w:shd w:val="clear" w:color="auto" w:fill="FFFFFF"/>
        </w:rPr>
        <w:t>któremu we wszystkich działaniach przyświeca dbanie o zdrowie.</w:t>
      </w:r>
      <w:bookmarkEnd w:id="1"/>
      <w:r w:rsidRPr="00F959E4">
        <w:rPr>
          <w:rFonts w:eastAsia="Calibri" w:cs="Calibri"/>
          <w:color w:val="002060"/>
          <w:szCs w:val="22"/>
          <w:shd w:val="clear" w:color="auto" w:fill="FFFFFF"/>
        </w:rPr>
        <w:t xml:space="preserve"> W Polsce DANONE działa w 3 obszarach istotnych dla prawidłowego żywienia: produkty mleczne oraz pochodzenia roślinnego (Danone), woda i napoje (Żywiec Zdrój), żywienie specjalistyczne, obejmujące żywność dla niemowląt i małych dzieci oraz żywność specjalnego przeznaczenia medycznego (</w:t>
      </w:r>
      <w:proofErr w:type="spellStart"/>
      <w:r w:rsidRPr="00F959E4">
        <w:rPr>
          <w:rFonts w:eastAsia="Calibri" w:cs="Calibri"/>
          <w:color w:val="002060"/>
          <w:szCs w:val="22"/>
          <w:shd w:val="clear" w:color="auto" w:fill="FFFFFF"/>
        </w:rPr>
        <w:t>Nutricia</w:t>
      </w:r>
      <w:proofErr w:type="spellEnd"/>
      <w:r w:rsidRPr="00F959E4">
        <w:rPr>
          <w:rFonts w:eastAsia="Calibri" w:cs="Calibri"/>
          <w:color w:val="002060"/>
          <w:szCs w:val="22"/>
          <w:shd w:val="clear" w:color="auto" w:fill="FFFFFF"/>
        </w:rPr>
        <w:t xml:space="preserve">). Wszystkie spółki DANONE łączy podwójne zobowiązanie na rzecz zrównoważonego rozwoju gospodarczego i społecznego oraz misja niesienia zdrowia poprzez żywność tak wielu ludziom, jak to możliwe. Poprzez oferowane produkty oraz realizowane projekty i programy - w myśl wspólnej wizji One Planet. One </w:t>
      </w:r>
      <w:proofErr w:type="spellStart"/>
      <w:r w:rsidRPr="00F959E4">
        <w:rPr>
          <w:rFonts w:eastAsia="Calibri" w:cs="Calibri"/>
          <w:color w:val="002060"/>
          <w:szCs w:val="22"/>
          <w:shd w:val="clear" w:color="auto" w:fill="FFFFFF"/>
        </w:rPr>
        <w:t>Health</w:t>
      </w:r>
      <w:proofErr w:type="spellEnd"/>
      <w:r w:rsidRPr="00F959E4">
        <w:rPr>
          <w:rFonts w:eastAsia="Calibri" w:cs="Calibri"/>
          <w:color w:val="002060"/>
          <w:szCs w:val="22"/>
          <w:shd w:val="clear" w:color="auto" w:fill="FFFFFF"/>
        </w:rPr>
        <w:t xml:space="preserve"> - spółki DANONE zachęcają do podejmowania właściwych wyborów żywieniowych na co dzień, a także przyczyniają się do zdrowia kolejnych pokoleń i lepszego stanu naszej planety. W 8 lokalizacjach w kraju zatrudnienie znajduje ponad 3 000 osób, rozwijających się zawodowo w bezpiecznym i przyjaznym środowisku pracy. Poznaj grupę spółek DANONE, odwiedzając nową stronę internetową</w:t>
      </w:r>
      <w:r w:rsidRPr="00F959E4">
        <w:rPr>
          <w:rFonts w:eastAsia="Calibri" w:cs="Calibri"/>
          <w:b/>
          <w:bCs/>
          <w:color w:val="002060"/>
          <w:szCs w:val="22"/>
          <w:shd w:val="clear" w:color="auto" w:fill="FFFFFF"/>
        </w:rPr>
        <w:t xml:space="preserve"> </w:t>
      </w:r>
      <w:hyperlink r:id="rId10" w:history="1">
        <w:r w:rsidRPr="00F959E4">
          <w:rPr>
            <w:rFonts w:eastAsia="Calibri" w:cs="Calibri"/>
            <w:b/>
            <w:bCs/>
            <w:color w:val="002060"/>
            <w:szCs w:val="22"/>
            <w:shd w:val="clear" w:color="auto" w:fill="FFFFFF"/>
          </w:rPr>
          <w:t>www.danone.pl</w:t>
        </w:r>
      </w:hyperlink>
      <w:r w:rsidRPr="00F959E4">
        <w:rPr>
          <w:rFonts w:eastAsia="Calibri" w:cs="Calibri"/>
          <w:b/>
          <w:bCs/>
          <w:color w:val="002060"/>
          <w:szCs w:val="22"/>
          <w:shd w:val="clear" w:color="auto" w:fill="FFFFFF"/>
        </w:rPr>
        <w:t xml:space="preserve">. </w:t>
      </w:r>
    </w:p>
    <w:p w14:paraId="1CF5411F" w14:textId="77777777" w:rsidR="00C20B87" w:rsidRPr="00F959E4" w:rsidRDefault="00C20B87" w:rsidP="008043E6">
      <w:pPr>
        <w:rPr>
          <w:rFonts w:cs="Calibri"/>
          <w:szCs w:val="22"/>
        </w:rPr>
      </w:pPr>
    </w:p>
    <w:sectPr w:rsidR="00C20B87" w:rsidRPr="00F959E4" w:rsidSect="004B239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890" w:right="1134" w:bottom="2694" w:left="1134" w:header="283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23A82" w14:textId="77777777" w:rsidR="005B122A" w:rsidRDefault="005B122A">
      <w:r>
        <w:separator/>
      </w:r>
    </w:p>
  </w:endnote>
  <w:endnote w:type="continuationSeparator" w:id="0">
    <w:p w14:paraId="2D707F1C" w14:textId="77777777" w:rsidR="005B122A" w:rsidRDefault="005B122A">
      <w:r>
        <w:continuationSeparator/>
      </w:r>
    </w:p>
  </w:endnote>
  <w:endnote w:type="continuationNotice" w:id="1">
    <w:p w14:paraId="72098FAF" w14:textId="77777777" w:rsidR="005B122A" w:rsidRDefault="005B12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RT_Albanese"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Rounded Book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kzidenz Grotesk BE">
    <w:altName w:val="Arial"/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81616" w14:textId="77777777" w:rsidR="00E9361F" w:rsidRDefault="00E9361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8505"/>
      <w:gridCol w:w="1133"/>
    </w:tblGrid>
    <w:tr w:rsidR="002C7508" w:rsidRPr="000505FA" w14:paraId="551922F9" w14:textId="77777777" w:rsidTr="004B2396">
      <w:trPr>
        <w:trHeight w:val="1554"/>
      </w:trPr>
      <w:tc>
        <w:tcPr>
          <w:tcW w:w="8505" w:type="dxa"/>
        </w:tcPr>
        <w:p w14:paraId="3C7029BC" w14:textId="77777777" w:rsidR="002C7508" w:rsidRPr="000505FA" w:rsidRDefault="002C7508" w:rsidP="007B5D5D">
          <w:pPr>
            <w:pStyle w:val="Stopka"/>
          </w:pPr>
        </w:p>
      </w:tc>
      <w:tc>
        <w:tcPr>
          <w:tcW w:w="1133" w:type="dxa"/>
        </w:tcPr>
        <w:p w14:paraId="35FDDFBF" w14:textId="77777777" w:rsidR="002C7508" w:rsidRPr="00527504" w:rsidRDefault="00C96AFA" w:rsidP="00527504">
          <w:pPr>
            <w:pStyle w:val="Stopka"/>
          </w:pPr>
          <w:proofErr w:type="spellStart"/>
          <w:r w:rsidRPr="00527504">
            <w:t>Page</w:t>
          </w:r>
          <w:proofErr w:type="spellEnd"/>
          <w:r w:rsidRPr="00527504">
            <w:t xml:space="preserve"> </w:t>
          </w:r>
          <w:r w:rsidRPr="00527504">
            <w:fldChar w:fldCharType="begin"/>
          </w:r>
          <w:r w:rsidRPr="00527504">
            <w:instrText xml:space="preserve"> PAGE   \* MERGEFORMAT </w:instrText>
          </w:r>
          <w:r w:rsidRPr="00527504">
            <w:fldChar w:fldCharType="separate"/>
          </w:r>
          <w:r w:rsidR="007A02AB">
            <w:rPr>
              <w:noProof/>
            </w:rPr>
            <w:t>2</w:t>
          </w:r>
          <w:r w:rsidRPr="00527504">
            <w:fldChar w:fldCharType="end"/>
          </w:r>
        </w:p>
        <w:p w14:paraId="677D830B" w14:textId="4CC75870" w:rsidR="00C96AFA" w:rsidRPr="00143CEA" w:rsidRDefault="00C96AFA" w:rsidP="00527504">
          <w:pPr>
            <w:pStyle w:val="Stopka"/>
          </w:pPr>
          <w:r w:rsidRPr="00527504">
            <w:fldChar w:fldCharType="begin"/>
          </w:r>
          <w:r w:rsidRPr="00527504">
            <w:instrText xml:space="preserve"> DATE \@ "d MMMM yyyy" </w:instrText>
          </w:r>
          <w:r w:rsidRPr="00527504">
            <w:fldChar w:fldCharType="separate"/>
          </w:r>
          <w:r w:rsidR="00E9361F">
            <w:rPr>
              <w:noProof/>
            </w:rPr>
            <w:t>14 lutego 2024</w:t>
          </w:r>
          <w:r w:rsidRPr="00527504">
            <w:fldChar w:fldCharType="end"/>
          </w:r>
        </w:p>
      </w:tc>
    </w:tr>
  </w:tbl>
  <w:p w14:paraId="405F8C77" w14:textId="77777777" w:rsidR="002C7508" w:rsidRPr="000505FA" w:rsidRDefault="002C7508" w:rsidP="002C7508">
    <w:pPr>
      <w:pStyle w:val="NoSpace"/>
    </w:pPr>
  </w:p>
  <w:p w14:paraId="2C9C7B30" w14:textId="77777777" w:rsidR="002C7508" w:rsidRDefault="002C7508" w:rsidP="002C7508">
    <w:pPr>
      <w:pStyle w:val="NoSpace"/>
    </w:pPr>
  </w:p>
  <w:p w14:paraId="0A2E9EA2" w14:textId="77777777" w:rsidR="00717D25" w:rsidRDefault="00717D2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68481" w14:textId="77777777" w:rsidR="009B137C" w:rsidRPr="000505FA" w:rsidRDefault="001E0555" w:rsidP="009B137C">
    <w:pPr>
      <w:pStyle w:val="NoSpace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2E3025D" wp14:editId="79DE5EC2">
              <wp:simplePos x="0" y="0"/>
              <wp:positionH relativeFrom="column">
                <wp:posOffset>4112260</wp:posOffset>
              </wp:positionH>
              <wp:positionV relativeFrom="paragraph">
                <wp:posOffset>-996950</wp:posOffset>
              </wp:positionV>
              <wp:extent cx="2211070" cy="806450"/>
              <wp:effectExtent l="0" t="0" r="0" b="12700"/>
              <wp:wrapNone/>
              <wp:docPr id="205" name="Pole tekstow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1070" cy="806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45E0EC" w14:textId="77777777" w:rsidR="0053062A" w:rsidRPr="00DD4390" w:rsidRDefault="0053062A" w:rsidP="0053062A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Żywiec</w:t>
                          </w:r>
                          <w:r w:rsidR="001E0555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  <w:r w:rsidR="00146930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–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Zdrój S.A.</w:t>
                          </w:r>
                        </w:p>
                        <w:p w14:paraId="57D271F5" w14:textId="77777777" w:rsidR="00720FD2" w:rsidRPr="00DD4390" w:rsidRDefault="00720FD2" w:rsidP="00720FD2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Bobrowiecka 8, 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00-728 Warszawa </w:t>
                          </w:r>
                        </w:p>
                        <w:p w14:paraId="3F6AB4FF" w14:textId="77777777" w:rsidR="0053062A" w:rsidRPr="00DD4390" w:rsidRDefault="0053062A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</w:p>
                        <w:p w14:paraId="7BAE712D" w14:textId="77777777" w:rsidR="001D5D39" w:rsidRDefault="0061346B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553-001-67-38, KRS 0000027034 </w:t>
                          </w:r>
                          <w:r w:rsidR="00AC23B0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1E0555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m.st. Warszawy; XIII Wydział Gospodarczy KRS</w:t>
                          </w:r>
                          <w:r w:rsidR="00892C06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Kapitał Zakładowy 18 </w:t>
                          </w:r>
                          <w:r w:rsidR="001E0555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337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000 PLN</w:t>
                          </w:r>
                          <w:r w:rsidR="001E0555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(opłacony w całości)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; BDO: 000016416</w:t>
                          </w:r>
                        </w:p>
                        <w:p w14:paraId="6E38C3AE" w14:textId="77777777" w:rsidR="0048506C" w:rsidRPr="00D0066F" w:rsidRDefault="0048506C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3025D" id="_x0000_t202" coordsize="21600,21600" o:spt="202" path="m,l,21600r21600,l21600,xe">
              <v:stroke joinstyle="miter"/>
              <v:path gradientshapeok="t" o:connecttype="rect"/>
            </v:shapetype>
            <v:shape id="Pole tekstowe 205" o:spid="_x0000_s1026" type="#_x0000_t202" style="position:absolute;margin-left:323.8pt;margin-top:-78.5pt;width:174.1pt;height:63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" filled="f" stroked="f">
              <v:textbox inset="0,0,0,0">
                <w:txbxContent>
                  <w:p w14:paraId="1445E0EC" w14:textId="77777777" w:rsidR="0053062A" w:rsidRPr="00DD4390" w:rsidRDefault="0053062A" w:rsidP="0053062A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Żywiec</w:t>
                    </w:r>
                    <w:r w:rsidR="001E0555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  <w:r w:rsidR="00146930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–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Zdrój S.A.</w:t>
                    </w:r>
                  </w:p>
                  <w:p w14:paraId="57D271F5" w14:textId="77777777" w:rsidR="00720FD2" w:rsidRPr="00DD4390" w:rsidRDefault="00720FD2" w:rsidP="00720FD2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Bobrowiecka 8, 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  <w:t xml:space="preserve">00-728 Warszawa </w:t>
                    </w:r>
                  </w:p>
                  <w:p w14:paraId="3F6AB4FF" w14:textId="77777777" w:rsidR="0053062A" w:rsidRPr="00DD4390" w:rsidRDefault="0053062A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</w:p>
                  <w:p w14:paraId="7BAE712D" w14:textId="77777777" w:rsidR="001D5D39" w:rsidRDefault="0061346B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NIP 553-001-67-38, KRS 0000027034 </w:t>
                    </w:r>
                    <w:r w:rsidR="00AC23B0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1E0555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m.st. Warszawy; XIII Wydział Gospodarczy KRS</w:t>
                    </w:r>
                    <w:r w:rsidR="00892C06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Kapitał Zakładowy 18 </w:t>
                    </w:r>
                    <w:r w:rsidR="001E0555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337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000 PLN</w:t>
                    </w:r>
                    <w:r w:rsidR="001E0555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(opłacony w całości)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; BDO: 000016416</w:t>
                    </w:r>
                  </w:p>
                  <w:p w14:paraId="6E38C3AE" w14:textId="77777777" w:rsidR="0048506C" w:rsidRPr="00D0066F" w:rsidRDefault="0048506C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  <w:r w:rsidR="001F2B08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2E6226C" wp14:editId="31C38372">
              <wp:simplePos x="0" y="0"/>
              <wp:positionH relativeFrom="column">
                <wp:posOffset>-229553</wp:posOffset>
              </wp:positionH>
              <wp:positionV relativeFrom="paragraph">
                <wp:posOffset>-1349374</wp:posOffset>
              </wp:positionV>
              <wp:extent cx="4829175" cy="0"/>
              <wp:effectExtent l="0" t="0" r="0" b="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29175" cy="0"/>
                      </a:xfrm>
                      <a:prstGeom prst="line">
                        <a:avLst/>
                      </a:prstGeom>
                      <a:ln>
                        <a:solidFill>
                          <a:srgbClr val="005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D966A2" id="Łącznik prosty 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pt,-106.25pt" to="362.15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" strokecolor="#005eb8"/>
          </w:pict>
        </mc:Fallback>
      </mc:AlternateContent>
    </w:r>
    <w:r w:rsidR="00A81919" w:rsidRPr="00A81919">
      <w:rPr>
        <w:noProof/>
      </w:rPr>
      <w:drawing>
        <wp:anchor distT="0" distB="0" distL="114300" distR="114300" simplePos="0" relativeHeight="251658245" behindDoc="0" locked="0" layoutInCell="1" allowOverlap="1" wp14:anchorId="349669B5" wp14:editId="09620E90">
          <wp:simplePos x="0" y="0"/>
          <wp:positionH relativeFrom="column">
            <wp:posOffset>-222885</wp:posOffset>
          </wp:positionH>
          <wp:positionV relativeFrom="paragraph">
            <wp:posOffset>-1213485</wp:posOffset>
          </wp:positionV>
          <wp:extent cx="361950" cy="180975"/>
          <wp:effectExtent l="0" t="0" r="0" b="9525"/>
          <wp:wrapNone/>
          <wp:docPr id="17" name="Obraz 17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24AF270-8DA1-4CF6-84D8-8DE0B14989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724AF270-8DA1-4CF6-84D8-8DE0B14989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195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1919" w:rsidRPr="00A81919">
      <w:rPr>
        <w:noProof/>
      </w:rPr>
      <w:drawing>
        <wp:anchor distT="0" distB="0" distL="114300" distR="114300" simplePos="0" relativeHeight="251658246" behindDoc="0" locked="0" layoutInCell="1" allowOverlap="1" wp14:anchorId="11D55A92" wp14:editId="4100459E">
          <wp:simplePos x="0" y="0"/>
          <wp:positionH relativeFrom="column">
            <wp:posOffset>1885950</wp:posOffset>
          </wp:positionH>
          <wp:positionV relativeFrom="paragraph">
            <wp:posOffset>-1289685</wp:posOffset>
          </wp:positionV>
          <wp:extent cx="580390" cy="227965"/>
          <wp:effectExtent l="0" t="0" r="0" b="635"/>
          <wp:wrapNone/>
          <wp:docPr id="20" name="Obraz 20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0F07F07-7A1B-4808-9F37-F7658478CF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30F07F07-7A1B-4808-9F37-F7658478CF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b="28395"/>
                  <a:stretch/>
                </pic:blipFill>
                <pic:spPr>
                  <a:xfrm>
                    <a:off x="0" y="0"/>
                    <a:ext cx="580390" cy="227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1919" w:rsidRPr="00A81919">
      <w:rPr>
        <w:noProof/>
      </w:rPr>
      <w:drawing>
        <wp:anchor distT="0" distB="0" distL="114300" distR="114300" simplePos="0" relativeHeight="251658247" behindDoc="0" locked="0" layoutInCell="1" allowOverlap="1" wp14:anchorId="427B892D" wp14:editId="184A67D4">
          <wp:simplePos x="0" y="0"/>
          <wp:positionH relativeFrom="column">
            <wp:posOffset>4117340</wp:posOffset>
          </wp:positionH>
          <wp:positionV relativeFrom="paragraph">
            <wp:posOffset>-1183640</wp:posOffset>
          </wp:positionV>
          <wp:extent cx="448698" cy="153161"/>
          <wp:effectExtent l="0" t="0" r="8890" b="0"/>
          <wp:wrapNone/>
          <wp:docPr id="15" name="Obraz 15" descr="A picture containing text, outdoor,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20B4F04-4AF2-4B13-90A2-5A2D9960B7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text, outdoor, sign&#10;&#10;Description automatically generated">
                    <a:extLst>
                      <a:ext uri="{FF2B5EF4-FFF2-40B4-BE49-F238E27FC236}">
                        <a16:creationId xmlns:a16="http://schemas.microsoft.com/office/drawing/2014/main" id="{E20B4F04-4AF2-4B13-90A2-5A2D9960B7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48698" cy="1531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187E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797DF9BE" wp14:editId="70E2E408">
              <wp:simplePos x="0" y="0"/>
              <wp:positionH relativeFrom="margin">
                <wp:posOffset>1930400</wp:posOffset>
              </wp:positionH>
              <wp:positionV relativeFrom="paragraph">
                <wp:posOffset>-995045</wp:posOffset>
              </wp:positionV>
              <wp:extent cx="1751330" cy="662940"/>
              <wp:effectExtent l="0" t="0" r="1270" b="3810"/>
              <wp:wrapSquare wrapText="bothSides"/>
              <wp:docPr id="211" name="Pole tekstow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1330" cy="662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0AC8E1" w14:textId="77777777" w:rsidR="001C5B3B" w:rsidRPr="00D0066F" w:rsidRDefault="003820D7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proofErr w:type="spellStart"/>
                          <w:r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Nu</w:t>
                          </w:r>
                          <w:r w:rsidR="001B496A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tricia</w:t>
                          </w:r>
                          <w:proofErr w:type="spellEnd"/>
                          <w:r w:rsidR="001B496A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  <w:r w:rsidR="001C5B3B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Polska Sp. z o.o.</w:t>
                          </w:r>
                        </w:p>
                        <w:p w14:paraId="3FC92BB7" w14:textId="77777777" w:rsidR="00614240" w:rsidRDefault="001C5B3B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Bobrowiecka 8</w:t>
                          </w: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,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00-728 Warszawa</w:t>
                          </w:r>
                          <w:r w:rsidR="00187534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239EEC5D" w14:textId="77777777" w:rsidR="00644EFD" w:rsidRPr="001B496A" w:rsidRDefault="00187534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tel. </w:t>
                          </w:r>
                          <w:r w:rsidR="00FE097A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(+48) </w:t>
                          </w:r>
                          <w:r w:rsidR="000336DE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22 550 00 00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22DE804E" w14:textId="77777777" w:rsidR="00187534" w:rsidRPr="00D0066F" w:rsidRDefault="00A568D9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NIP: 824-100</w:t>
                          </w:r>
                          <w:r w:rsidR="00F818D0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-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08</w:t>
                          </w:r>
                          <w:r w:rsidR="00F818D0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-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56</w:t>
                          </w:r>
                          <w:r w:rsidR="00187534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KRS: 0000121361</w:t>
                          </w:r>
                          <w:r w:rsidR="00187534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="00A045D8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m.st. Warszawy; XIII Wydział Gospodarczy</w:t>
                          </w:r>
                          <w:r w:rsidR="00187534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KRS</w:t>
                          </w:r>
                          <w:r w:rsidR="00187534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  <w:r w:rsidR="00187534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187534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Kapitał zakładowy </w:t>
                          </w:r>
                          <w:r w:rsidR="00F3519A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12.200.000 </w:t>
                          </w:r>
                          <w:r w:rsidR="00187534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PLN; BDO: </w:t>
                          </w:r>
                          <w:r w:rsidR="008939E4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000017007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7DF9BE" id="Pole tekstowe 211" o:spid="_x0000_s1027" type="#_x0000_t202" style="position:absolute;margin-left:152pt;margin-top:-78.35pt;width:137.9pt;height:52.2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" filled="f" stroked="f">
              <v:textbox inset="0,0,0,0">
                <w:txbxContent>
                  <w:p w14:paraId="330AC8E1" w14:textId="77777777" w:rsidR="001C5B3B" w:rsidRPr="00D0066F" w:rsidRDefault="003820D7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808080" w:themeColor="background1" w:themeShade="80"/>
                        <w:sz w:val="13"/>
                        <w:szCs w:val="13"/>
                      </w:rPr>
                      <w:t>Nu</w:t>
                    </w:r>
                    <w:r w:rsidR="001B496A">
                      <w:rPr>
                        <w:color w:val="808080" w:themeColor="background1" w:themeShade="80"/>
                        <w:sz w:val="13"/>
                        <w:szCs w:val="13"/>
                      </w:rPr>
                      <w:t>tricia</w:t>
                    </w:r>
                    <w:proofErr w:type="spellEnd"/>
                    <w:r w:rsidR="001B496A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  <w:r w:rsidR="001C5B3B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Polska Sp. z o.o.</w:t>
                    </w:r>
                  </w:p>
                  <w:p w14:paraId="3FC92BB7" w14:textId="77777777" w:rsidR="00614240" w:rsidRDefault="001C5B3B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Bobrowiecka 8</w:t>
                    </w: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,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00-728 Warszawa</w:t>
                    </w:r>
                    <w:r w:rsidR="00187534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</w:p>
                  <w:p w14:paraId="239EEC5D" w14:textId="77777777" w:rsidR="00644EFD" w:rsidRPr="001B496A" w:rsidRDefault="00187534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tel. </w:t>
                    </w:r>
                    <w:r w:rsidR="00FE097A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(+48) </w:t>
                    </w:r>
                    <w:r w:rsidR="000336DE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22 550 00 00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</w:p>
                  <w:p w14:paraId="22DE804E" w14:textId="77777777" w:rsidR="00187534" w:rsidRPr="00D0066F" w:rsidRDefault="00A568D9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NIP: 824-100</w:t>
                    </w:r>
                    <w:r w:rsidR="00F818D0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-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08</w:t>
                    </w:r>
                    <w:r w:rsidR="00F818D0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-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56</w:t>
                    </w:r>
                    <w:r w:rsidR="00187534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KRS: 0000121361</w:t>
                    </w:r>
                    <w:r w:rsidR="00187534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="00A045D8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m.st. Warszawy; XIII Wydział Gospodarczy</w:t>
                    </w:r>
                    <w:r w:rsidR="00187534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KRS</w:t>
                    </w:r>
                    <w:r w:rsidR="00187534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  <w:r w:rsidR="00187534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187534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Kapitał zakładowy </w:t>
                    </w:r>
                    <w:r w:rsidR="00F3519A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12.200.000 </w:t>
                    </w:r>
                    <w:r w:rsidR="00187534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PLN; BDO: </w:t>
                    </w:r>
                    <w:r w:rsidR="008939E4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000017007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D187E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4B530A68" wp14:editId="4BC3093A">
              <wp:simplePos x="0" y="0"/>
              <wp:positionH relativeFrom="margin">
                <wp:posOffset>-208600</wp:posOffset>
              </wp:positionH>
              <wp:positionV relativeFrom="paragraph">
                <wp:posOffset>-994943</wp:posOffset>
              </wp:positionV>
              <wp:extent cx="1711960" cy="670560"/>
              <wp:effectExtent l="0" t="0" r="254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960" cy="670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0B3943" w14:textId="77777777" w:rsidR="00614240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Danone Sp. z o.o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.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720FD2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</w:t>
                          </w:r>
                          <w:r w:rsidR="00720FD2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Bobrowiecka 8</w:t>
                          </w:r>
                          <w:r w:rsidR="00720FD2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,</w:t>
                          </w:r>
                          <w:r w:rsidR="00720FD2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00-728 Warszawa </w:t>
                          </w:r>
                          <w:r w:rsidR="006D1725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15A09955" w14:textId="77777777" w:rsidR="00644EFD" w:rsidRPr="006F2D63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tel. (+48) 22 86 08</w:t>
                          </w:r>
                          <w:r w:rsidR="00644EFD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200</w:t>
                          </w:r>
                          <w:r w:rsidR="006D1725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4D270B20" w14:textId="77777777" w:rsidR="00941E5E" w:rsidRPr="00D0066F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NIP 527-020-44-71, KRS 0000014227</w:t>
                          </w:r>
                          <w:r w:rsidR="00F71B27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Sąd Rejonowy 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dla m. st. Warszawy, XII</w:t>
                          </w:r>
                          <w:r w:rsidR="001E0555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I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Wydział Gospodarczy KRS </w:t>
                          </w:r>
                          <w:r w:rsidR="00F71B27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Kapitał zakładowy 53 550</w:t>
                          </w:r>
                          <w:r w:rsidR="00AC23B0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000</w:t>
                          </w:r>
                          <w:r w:rsidR="00AC23B0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PLN; BDO: 000013290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530A68" id="Pole tekstowe 217" o:spid="_x0000_s1028" type="#_x0000_t202" style="position:absolute;margin-left:-16.45pt;margin-top:-78.35pt;width:134.8pt;height:52.8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" filled="f" stroked="f">
              <v:textbox inset="0,0,0,0">
                <w:txbxContent>
                  <w:p w14:paraId="3C0B3943" w14:textId="77777777" w:rsidR="00614240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Danone Sp. z o.o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.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720FD2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</w:t>
                    </w:r>
                    <w:r w:rsidR="00720FD2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Bobrowiecka 8</w:t>
                    </w:r>
                    <w:r w:rsidR="00720FD2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,</w:t>
                    </w:r>
                    <w:r w:rsidR="00720FD2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00-728 Warszawa </w:t>
                    </w:r>
                    <w:r w:rsidR="006D1725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</w:p>
                  <w:p w14:paraId="15A09955" w14:textId="77777777" w:rsidR="00644EFD" w:rsidRPr="006F2D63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tel. (+48) 22 86 08</w:t>
                    </w:r>
                    <w:r w:rsidR="00644EFD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200</w:t>
                    </w:r>
                    <w:r w:rsidR="006D1725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</w:p>
                  <w:p w14:paraId="4D270B20" w14:textId="77777777" w:rsidR="00941E5E" w:rsidRPr="00D0066F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NIP 527-020-44-71, KRS 0000014227</w:t>
                    </w:r>
                    <w:r w:rsidR="00F71B27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Sąd Rejonowy 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dla m. st. Warszawy, XII</w:t>
                    </w:r>
                    <w:r w:rsidR="001E0555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I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Wydział Gospodarczy KRS </w:t>
                    </w:r>
                    <w:r w:rsidR="00F71B27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Kapitał zakładowy 53 550</w:t>
                    </w:r>
                    <w:r w:rsidR="00AC23B0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000</w:t>
                    </w:r>
                    <w:r w:rsidR="00AC23B0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PLN; BDO: 000013290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63461C42" w14:textId="77777777" w:rsidR="009B137C" w:rsidRDefault="009B137C" w:rsidP="009B137C">
    <w:pPr>
      <w:pStyle w:val="NoSpa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CA594" w14:textId="77777777" w:rsidR="005B122A" w:rsidRDefault="005B122A">
      <w:r>
        <w:separator/>
      </w:r>
    </w:p>
  </w:footnote>
  <w:footnote w:type="continuationSeparator" w:id="0">
    <w:p w14:paraId="53CF822F" w14:textId="77777777" w:rsidR="005B122A" w:rsidRDefault="005B122A">
      <w:r>
        <w:continuationSeparator/>
      </w:r>
    </w:p>
  </w:footnote>
  <w:footnote w:type="continuationNotice" w:id="1">
    <w:p w14:paraId="67F17D18" w14:textId="77777777" w:rsidR="005B122A" w:rsidRDefault="005B122A">
      <w:pPr>
        <w:spacing w:after="0" w:line="240" w:lineRule="auto"/>
      </w:pPr>
    </w:p>
  </w:footnote>
  <w:footnote w:id="2">
    <w:p w14:paraId="325EB72A" w14:textId="56034E4E" w:rsidR="00D94EB4" w:rsidRPr="00D87309" w:rsidRDefault="00D94EB4" w:rsidP="00377A8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D87309">
        <w:rPr>
          <w:rStyle w:val="Odwoanieprzypisudolnego"/>
          <w:color w:val="000000" w:themeColor="text1"/>
          <w:sz w:val="16"/>
          <w:szCs w:val="16"/>
        </w:rPr>
        <w:footnoteRef/>
      </w:r>
      <w:r w:rsidRPr="00D87309">
        <w:rPr>
          <w:color w:val="000000" w:themeColor="text1"/>
          <w:sz w:val="16"/>
          <w:szCs w:val="16"/>
        </w:rPr>
        <w:t xml:space="preserve"> </w:t>
      </w:r>
      <w:r w:rsidRPr="00D87309">
        <w:rPr>
          <w:rStyle w:val="s1"/>
          <w:rFonts w:asciiTheme="minorHAnsi" w:hAnsiTheme="minorHAnsi" w:cstheme="minorHAnsi"/>
          <w:color w:val="000000" w:themeColor="text1"/>
          <w:sz w:val="16"/>
          <w:szCs w:val="16"/>
        </w:rPr>
        <w:t xml:space="preserve">Raport wpływu grupy spółek DANONE w Polsce został przygotowywany zgodnie z Global Reporting </w:t>
      </w:r>
      <w:proofErr w:type="spellStart"/>
      <w:r w:rsidRPr="00D87309">
        <w:rPr>
          <w:rStyle w:val="s1"/>
          <w:rFonts w:asciiTheme="minorHAnsi" w:hAnsiTheme="minorHAnsi" w:cstheme="minorHAnsi"/>
          <w:color w:val="000000" w:themeColor="text1"/>
          <w:sz w:val="16"/>
          <w:szCs w:val="16"/>
        </w:rPr>
        <w:t>Initiative</w:t>
      </w:r>
      <w:proofErr w:type="spellEnd"/>
      <w:r w:rsidRPr="00D87309">
        <w:rPr>
          <w:rStyle w:val="s1"/>
          <w:rFonts w:asciiTheme="minorHAnsi" w:hAnsiTheme="minorHAnsi" w:cstheme="minorHAnsi"/>
          <w:color w:val="000000" w:themeColor="text1"/>
          <w:sz w:val="16"/>
          <w:szCs w:val="16"/>
        </w:rPr>
        <w:t xml:space="preserve"> (GRI), czyli międzynarodowym standardem raportowania odpowiedzialnego biznesu i zrównoważonego rozwoju. Dokument obejmuje działalność spółek </w:t>
      </w:r>
      <w:proofErr w:type="spellStart"/>
      <w:r w:rsidRPr="00D87309">
        <w:rPr>
          <w:rStyle w:val="s1"/>
          <w:rFonts w:asciiTheme="minorHAnsi" w:hAnsiTheme="minorHAnsi" w:cstheme="minorHAnsi"/>
          <w:color w:val="000000" w:themeColor="text1"/>
          <w:sz w:val="16"/>
          <w:szCs w:val="16"/>
        </w:rPr>
        <w:t>Danone</w:t>
      </w:r>
      <w:proofErr w:type="spellEnd"/>
      <w:r w:rsidRPr="00D87309">
        <w:rPr>
          <w:rStyle w:val="s1"/>
          <w:rFonts w:asciiTheme="minorHAnsi" w:hAnsiTheme="minorHAnsi" w:cstheme="minorHAnsi"/>
          <w:color w:val="000000" w:themeColor="text1"/>
          <w:sz w:val="16"/>
          <w:szCs w:val="16"/>
        </w:rPr>
        <w:t xml:space="preserve">, Żywiec Zdrój, </w:t>
      </w:r>
      <w:proofErr w:type="spellStart"/>
      <w:r w:rsidRPr="00D87309">
        <w:rPr>
          <w:rStyle w:val="s1"/>
          <w:rFonts w:asciiTheme="minorHAnsi" w:hAnsiTheme="minorHAnsi" w:cstheme="minorHAnsi"/>
          <w:color w:val="000000" w:themeColor="text1"/>
          <w:sz w:val="16"/>
          <w:szCs w:val="16"/>
        </w:rPr>
        <w:t>Nutricia</w:t>
      </w:r>
      <w:proofErr w:type="spellEnd"/>
      <w:r w:rsidRPr="00D87309">
        <w:rPr>
          <w:rStyle w:val="s1"/>
          <w:rFonts w:asciiTheme="minorHAnsi" w:hAnsiTheme="minorHAnsi" w:cstheme="minorHAnsi"/>
          <w:color w:val="000000" w:themeColor="text1"/>
          <w:sz w:val="16"/>
          <w:szCs w:val="16"/>
        </w:rPr>
        <w:t xml:space="preserve"> Polska, </w:t>
      </w:r>
      <w:proofErr w:type="spellStart"/>
      <w:r w:rsidRPr="00D87309">
        <w:rPr>
          <w:rStyle w:val="s1"/>
          <w:rFonts w:asciiTheme="minorHAnsi" w:hAnsiTheme="minorHAnsi" w:cstheme="minorHAnsi"/>
          <w:color w:val="000000" w:themeColor="text1"/>
          <w:sz w:val="16"/>
          <w:szCs w:val="16"/>
        </w:rPr>
        <w:t>Nutrimed</w:t>
      </w:r>
      <w:proofErr w:type="spellEnd"/>
      <w:r w:rsidRPr="00D87309">
        <w:rPr>
          <w:rStyle w:val="s1"/>
          <w:rFonts w:asciiTheme="minorHAnsi" w:hAnsiTheme="minorHAnsi" w:cstheme="minorHAnsi"/>
          <w:color w:val="000000" w:themeColor="text1"/>
          <w:sz w:val="16"/>
          <w:szCs w:val="16"/>
        </w:rPr>
        <w:t xml:space="preserve"> oraz </w:t>
      </w:r>
      <w:proofErr w:type="spellStart"/>
      <w:r w:rsidRPr="00D87309">
        <w:rPr>
          <w:rStyle w:val="s1"/>
          <w:rFonts w:asciiTheme="minorHAnsi" w:hAnsiTheme="minorHAnsi" w:cstheme="minorHAnsi"/>
          <w:color w:val="000000" w:themeColor="text1"/>
          <w:sz w:val="16"/>
          <w:szCs w:val="16"/>
        </w:rPr>
        <w:t>Nutricia</w:t>
      </w:r>
      <w:proofErr w:type="spellEnd"/>
      <w:r w:rsidRPr="00D87309">
        <w:rPr>
          <w:rStyle w:val="s1"/>
          <w:rFonts w:asciiTheme="minorHAnsi" w:hAnsiTheme="minorHAnsi" w:cstheme="minorHAnsi"/>
          <w:color w:val="000000" w:themeColor="text1"/>
          <w:sz w:val="16"/>
          <w:szCs w:val="16"/>
        </w:rPr>
        <w:t xml:space="preserve"> Zakłady Produkcyjne od 1 stycznia 2021 roku do 31 grudnia 2022 roku</w:t>
      </w:r>
      <w:r w:rsidR="008C41CC" w:rsidRPr="00D87309">
        <w:rPr>
          <w:rStyle w:val="s1"/>
          <w:rFonts w:asciiTheme="minorHAnsi" w:hAnsiTheme="minorHAnsi" w:cstheme="minorHAnsi"/>
          <w:color w:val="000000" w:themeColor="text1"/>
          <w:sz w:val="16"/>
          <w:szCs w:val="16"/>
        </w:rPr>
        <w:t xml:space="preserve">, </w:t>
      </w:r>
      <w:hyperlink r:id="rId1" w:history="1">
        <w:r w:rsidR="003832AD" w:rsidRPr="00D87309">
          <w:rPr>
            <w:rStyle w:val="Hipercze"/>
            <w:rFonts w:asciiTheme="minorHAnsi" w:hAnsiTheme="minorHAnsi" w:cstheme="minorHAnsi"/>
            <w:color w:val="000000" w:themeColor="text1"/>
            <w:sz w:val="16"/>
            <w:szCs w:val="16"/>
          </w:rPr>
          <w:t>https://danone.pl/assets/Razem-do-lepszego-jutra_Raport-wplywu-DANONE.pdf</w:t>
        </w:r>
      </w:hyperlink>
      <w:r w:rsidR="003832AD" w:rsidRPr="00D87309">
        <w:rPr>
          <w:rStyle w:val="s1"/>
          <w:rFonts w:asciiTheme="minorHAnsi" w:hAnsiTheme="minorHAnsi" w:cstheme="minorHAnsi"/>
          <w:color w:val="000000" w:themeColor="text1"/>
          <w:sz w:val="16"/>
          <w:szCs w:val="16"/>
        </w:rPr>
        <w:t xml:space="preserve">. </w:t>
      </w:r>
    </w:p>
  </w:footnote>
  <w:footnote w:id="3">
    <w:p w14:paraId="3F6759B8" w14:textId="345D86B9" w:rsidR="001F7AC6" w:rsidRPr="00121832" w:rsidRDefault="001F7AC6" w:rsidP="001F7AC6">
      <w:pPr>
        <w:pStyle w:val="Tekstprzypisudolnego"/>
        <w:rPr>
          <w:color w:val="000000" w:themeColor="text1"/>
          <w:sz w:val="16"/>
          <w:szCs w:val="16"/>
          <w:lang w:val="pl-PL"/>
        </w:rPr>
      </w:pPr>
      <w:r w:rsidRPr="00D87309">
        <w:rPr>
          <w:rStyle w:val="Odwoanieprzypisudolnego"/>
          <w:color w:val="000000" w:themeColor="text1"/>
          <w:sz w:val="16"/>
          <w:szCs w:val="16"/>
        </w:rPr>
        <w:footnoteRef/>
      </w:r>
      <w:r w:rsidRPr="00121832">
        <w:rPr>
          <w:color w:val="000000" w:themeColor="text1"/>
          <w:sz w:val="16"/>
          <w:szCs w:val="16"/>
          <w:lang w:val="pl-PL"/>
        </w:rPr>
        <w:t xml:space="preserve"> Wg raportu wpływu grupy spółek DANONE za rok 2020 wartość dodana wygenerowana w gospodarce polskiej w 2020</w:t>
      </w:r>
      <w:r w:rsidR="0028057C" w:rsidRPr="00121832">
        <w:rPr>
          <w:color w:val="000000" w:themeColor="text1"/>
          <w:sz w:val="16"/>
          <w:szCs w:val="16"/>
          <w:lang w:val="pl-PL"/>
        </w:rPr>
        <w:t xml:space="preserve"> </w:t>
      </w:r>
      <w:r w:rsidRPr="00121832">
        <w:rPr>
          <w:color w:val="000000" w:themeColor="text1"/>
          <w:sz w:val="16"/>
          <w:szCs w:val="16"/>
          <w:lang w:val="pl-PL"/>
        </w:rPr>
        <w:t>r. dzięki działalności grupy spółek DANONE wyniosła 3,57 mld zł</w:t>
      </w:r>
      <w:r w:rsidR="00D87309" w:rsidRPr="00121832">
        <w:rPr>
          <w:color w:val="000000" w:themeColor="text1"/>
          <w:sz w:val="16"/>
          <w:szCs w:val="16"/>
          <w:lang w:val="pl-PL"/>
        </w:rPr>
        <w:t xml:space="preserve">. </w:t>
      </w:r>
    </w:p>
  </w:footnote>
  <w:footnote w:id="4">
    <w:p w14:paraId="7AD0E58A" w14:textId="1B1F05BC" w:rsidR="0097129B" w:rsidRPr="00121832" w:rsidRDefault="0097129B" w:rsidP="0097129B">
      <w:pPr>
        <w:pStyle w:val="Tekstprzypisudolnego"/>
        <w:rPr>
          <w:color w:val="000000" w:themeColor="text1"/>
          <w:sz w:val="16"/>
          <w:szCs w:val="16"/>
          <w:lang w:val="pl-PL"/>
        </w:rPr>
      </w:pPr>
      <w:r w:rsidRPr="00D87309">
        <w:rPr>
          <w:rStyle w:val="Odwoanieprzypisudolnego"/>
          <w:color w:val="000000" w:themeColor="text1"/>
          <w:sz w:val="16"/>
          <w:szCs w:val="16"/>
        </w:rPr>
        <w:footnoteRef/>
      </w:r>
      <w:r w:rsidRPr="00121832">
        <w:rPr>
          <w:color w:val="000000" w:themeColor="text1"/>
          <w:sz w:val="16"/>
          <w:szCs w:val="16"/>
          <w:lang w:val="pl-PL"/>
        </w:rPr>
        <w:t>3,597 mld zł -łączna wartość dodana wygenerowana w gospodarce polskiej w 2022 r. dzięki działalności grupy spółek DANONE</w:t>
      </w:r>
      <w:r w:rsidR="0035106F" w:rsidRPr="00121832">
        <w:rPr>
          <w:color w:val="000000" w:themeColor="text1"/>
          <w:sz w:val="16"/>
          <w:szCs w:val="16"/>
          <w:lang w:val="pl-PL"/>
        </w:rPr>
        <w:t>.</w:t>
      </w:r>
    </w:p>
  </w:footnote>
  <w:footnote w:id="5">
    <w:p w14:paraId="2959BCA7" w14:textId="59CCA692" w:rsidR="00C42A23" w:rsidRPr="00121832" w:rsidRDefault="00C42A23" w:rsidP="00C42A23">
      <w:pPr>
        <w:pStyle w:val="Tekstprzypisudolnego"/>
        <w:rPr>
          <w:rFonts w:ascii="Times New Roman" w:hAnsi="Times New Roman"/>
          <w:color w:val="000000" w:themeColor="text1"/>
          <w:sz w:val="16"/>
          <w:szCs w:val="16"/>
          <w:lang w:val="pl-PL"/>
        </w:rPr>
      </w:pPr>
      <w:r w:rsidRPr="00D87309">
        <w:rPr>
          <w:rStyle w:val="Odwoanieprzypisudolnego"/>
          <w:color w:val="000000" w:themeColor="text1"/>
          <w:sz w:val="16"/>
          <w:szCs w:val="16"/>
        </w:rPr>
        <w:footnoteRef/>
      </w:r>
      <w:r w:rsidRPr="00121832">
        <w:rPr>
          <w:color w:val="000000" w:themeColor="text1"/>
          <w:sz w:val="16"/>
          <w:szCs w:val="16"/>
          <w:lang w:val="pl-PL"/>
        </w:rPr>
        <w:t xml:space="preserve"> </w:t>
      </w:r>
      <w:r w:rsidRPr="00121832">
        <w:rPr>
          <w:rStyle w:val="rynqvb"/>
          <w:rFonts w:cs="Calibri"/>
          <w:color w:val="000000" w:themeColor="text1"/>
          <w:sz w:val="16"/>
          <w:szCs w:val="16"/>
          <w:lang w:val="pl-PL"/>
        </w:rPr>
        <w:t>w</w:t>
      </w:r>
      <w:r w:rsidRPr="00121832">
        <w:rPr>
          <w:rStyle w:val="rynqvb"/>
          <w:color w:val="000000" w:themeColor="text1"/>
          <w:sz w:val="16"/>
          <w:szCs w:val="16"/>
          <w:lang w:val="pl-PL"/>
        </w:rPr>
        <w:t xml:space="preserve"> stosunku do poziomu z roku 2020</w:t>
      </w:r>
      <w:r w:rsidR="0035106F" w:rsidRPr="00121832">
        <w:rPr>
          <w:rStyle w:val="rynqvb"/>
          <w:color w:val="000000" w:themeColor="text1"/>
          <w:sz w:val="16"/>
          <w:szCs w:val="16"/>
          <w:lang w:val="pl-PL"/>
        </w:rPr>
        <w:t>.</w:t>
      </w:r>
    </w:p>
  </w:footnote>
  <w:footnote w:id="6">
    <w:p w14:paraId="435D3CA7" w14:textId="40FD0377" w:rsidR="006655D3" w:rsidRPr="00D87309" w:rsidRDefault="006655D3" w:rsidP="006655D3">
      <w:pPr>
        <w:pStyle w:val="Nagwek1"/>
        <w:pBdr>
          <w:bottom w:val="single" w:sz="6" w:space="0" w:color="A2A9B1"/>
        </w:pBdr>
        <w:spacing w:after="60"/>
        <w:rPr>
          <w:rStyle w:val="rynqvb"/>
          <w:rFonts w:eastAsia="Helvetica Neue"/>
          <w:color w:val="000000" w:themeColor="text1"/>
          <w:sz w:val="16"/>
          <w:szCs w:val="16"/>
        </w:rPr>
      </w:pPr>
      <w:r w:rsidRPr="00D87309">
        <w:rPr>
          <w:rStyle w:val="Odwoanieprzypisudolnego"/>
          <w:color w:val="000000" w:themeColor="text1"/>
          <w:sz w:val="16"/>
          <w:szCs w:val="16"/>
        </w:rPr>
        <w:footnoteRef/>
      </w:r>
      <w:r w:rsidRPr="00D87309">
        <w:rPr>
          <w:color w:val="000000" w:themeColor="text1"/>
          <w:sz w:val="16"/>
          <w:szCs w:val="16"/>
        </w:rPr>
        <w:t xml:space="preserve"> </w:t>
      </w:r>
      <w:proofErr w:type="spellStart"/>
      <w:r w:rsidRPr="00D87309">
        <w:rPr>
          <w:rStyle w:val="rynqvb"/>
          <w:rFonts w:eastAsia="Helvetica Neue"/>
          <w:b w:val="0"/>
          <w:bCs/>
          <w:color w:val="000000" w:themeColor="text1"/>
          <w:sz w:val="16"/>
          <w:szCs w:val="16"/>
        </w:rPr>
        <w:t>Intergovernmental</w:t>
      </w:r>
      <w:proofErr w:type="spellEnd"/>
      <w:r w:rsidRPr="00D87309">
        <w:rPr>
          <w:rStyle w:val="rynqvb"/>
          <w:rFonts w:eastAsia="Helvetica Neue"/>
          <w:b w:val="0"/>
          <w:bCs/>
          <w:color w:val="000000" w:themeColor="text1"/>
          <w:sz w:val="16"/>
          <w:szCs w:val="16"/>
        </w:rPr>
        <w:t xml:space="preserve"> Panel on </w:t>
      </w:r>
      <w:proofErr w:type="spellStart"/>
      <w:r w:rsidRPr="00D87309">
        <w:rPr>
          <w:rStyle w:val="rynqvb"/>
          <w:rFonts w:eastAsia="Helvetica Neue"/>
          <w:b w:val="0"/>
          <w:bCs/>
          <w:color w:val="000000" w:themeColor="text1"/>
          <w:sz w:val="16"/>
          <w:szCs w:val="16"/>
        </w:rPr>
        <w:t>Climate</w:t>
      </w:r>
      <w:proofErr w:type="spellEnd"/>
      <w:r w:rsidRPr="00D87309">
        <w:rPr>
          <w:rStyle w:val="rynqvb"/>
          <w:rFonts w:eastAsia="Helvetica Neue"/>
          <w:b w:val="0"/>
          <w:bCs/>
          <w:color w:val="000000" w:themeColor="text1"/>
          <w:sz w:val="16"/>
          <w:szCs w:val="16"/>
        </w:rPr>
        <w:t xml:space="preserve"> </w:t>
      </w:r>
      <w:proofErr w:type="spellStart"/>
      <w:r w:rsidRPr="00D87309">
        <w:rPr>
          <w:rStyle w:val="rynqvb"/>
          <w:rFonts w:eastAsia="Helvetica Neue"/>
          <w:b w:val="0"/>
          <w:bCs/>
          <w:color w:val="000000" w:themeColor="text1"/>
          <w:sz w:val="16"/>
          <w:szCs w:val="16"/>
        </w:rPr>
        <w:t>Change</w:t>
      </w:r>
      <w:proofErr w:type="spellEnd"/>
      <w:r w:rsidRPr="00D87309">
        <w:rPr>
          <w:rStyle w:val="rynqvb"/>
          <w:rFonts w:eastAsia="Helvetica Neue"/>
          <w:b w:val="0"/>
          <w:bCs/>
          <w:color w:val="000000" w:themeColor="text1"/>
          <w:sz w:val="16"/>
          <w:szCs w:val="16"/>
        </w:rPr>
        <w:t xml:space="preserve"> – międzyrządowy panel ds. zmian klimatu, będący częścią agendy ONZ</w:t>
      </w:r>
      <w:r w:rsidR="0035106F" w:rsidRPr="00D87309">
        <w:rPr>
          <w:rStyle w:val="rynqvb"/>
          <w:rFonts w:eastAsia="Helvetica Neue"/>
          <w:b w:val="0"/>
          <w:bCs/>
          <w:color w:val="000000" w:themeColor="text1"/>
          <w:sz w:val="16"/>
          <w:szCs w:val="16"/>
        </w:rPr>
        <w:t>.</w:t>
      </w:r>
      <w:r w:rsidR="0035106F" w:rsidRPr="00D87309">
        <w:rPr>
          <w:rStyle w:val="rynqvb"/>
          <w:rFonts w:eastAsia="Helvetica Neue"/>
          <w:color w:val="000000" w:themeColor="text1"/>
          <w:sz w:val="16"/>
          <w:szCs w:val="16"/>
        </w:rPr>
        <w:t xml:space="preserve"> </w:t>
      </w:r>
    </w:p>
    <w:p w14:paraId="6AECA6F6" w14:textId="77777777" w:rsidR="006655D3" w:rsidRPr="00121832" w:rsidRDefault="006655D3" w:rsidP="006655D3">
      <w:pPr>
        <w:pStyle w:val="Tekstprzypisudolnego"/>
        <w:rPr>
          <w:color w:val="000000" w:themeColor="text1"/>
          <w:sz w:val="16"/>
          <w:szCs w:val="16"/>
          <w:lang w:val="pl-PL"/>
        </w:rPr>
      </w:pPr>
    </w:p>
  </w:footnote>
  <w:footnote w:id="7">
    <w:p w14:paraId="512D7889" w14:textId="666C304F" w:rsidR="00E5299E" w:rsidRPr="00D87309" w:rsidRDefault="00E5299E" w:rsidP="00E5299E">
      <w:pPr>
        <w:pStyle w:val="Tekstprzypisudolnego"/>
        <w:rPr>
          <w:color w:val="000000" w:themeColor="text1"/>
          <w:sz w:val="16"/>
          <w:szCs w:val="16"/>
        </w:rPr>
      </w:pPr>
      <w:r w:rsidRPr="00D87309">
        <w:rPr>
          <w:rStyle w:val="Odwoanieprzypisudolnego"/>
          <w:color w:val="000000" w:themeColor="text1"/>
          <w:sz w:val="16"/>
          <w:szCs w:val="16"/>
        </w:rPr>
        <w:footnoteRef/>
      </w:r>
      <w:r w:rsidRPr="00121832">
        <w:rPr>
          <w:color w:val="000000" w:themeColor="text1"/>
          <w:sz w:val="16"/>
          <w:szCs w:val="16"/>
          <w:lang w:val="pl-PL"/>
        </w:rPr>
        <w:t xml:space="preserve"> W porównaniu do procesów recyklingu innych tworzyw sztucznych, jak np. </w:t>
      </w:r>
      <w:r w:rsidRPr="00D87309">
        <w:rPr>
          <w:color w:val="000000" w:themeColor="text1"/>
          <w:sz w:val="16"/>
          <w:szCs w:val="16"/>
        </w:rPr>
        <w:t xml:space="preserve">PP </w:t>
      </w:r>
      <w:proofErr w:type="spellStart"/>
      <w:r w:rsidRPr="00D87309">
        <w:rPr>
          <w:color w:val="000000" w:themeColor="text1"/>
          <w:sz w:val="16"/>
          <w:szCs w:val="16"/>
        </w:rPr>
        <w:t>czy</w:t>
      </w:r>
      <w:proofErr w:type="spellEnd"/>
      <w:r w:rsidRPr="00D87309">
        <w:rPr>
          <w:color w:val="000000" w:themeColor="text1"/>
          <w:sz w:val="16"/>
          <w:szCs w:val="16"/>
        </w:rPr>
        <w:t xml:space="preserve"> PET.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71B36" w14:textId="77777777" w:rsidR="00E9361F" w:rsidRDefault="00E9361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95911" w14:textId="77777777" w:rsidR="002C7508" w:rsidRPr="002862A4" w:rsidRDefault="002C7508" w:rsidP="002C7508">
    <w:r>
      <w:rPr>
        <w:noProof/>
      </w:rPr>
      <w:drawing>
        <wp:anchor distT="0" distB="0" distL="114300" distR="114300" simplePos="0" relativeHeight="251658241" behindDoc="1" locked="0" layoutInCell="1" allowOverlap="1" wp14:anchorId="006197AF" wp14:editId="3B04B611">
          <wp:simplePos x="0" y="0"/>
          <wp:positionH relativeFrom="column">
            <wp:posOffset>-132715</wp:posOffset>
          </wp:positionH>
          <wp:positionV relativeFrom="paragraph">
            <wp:posOffset>-124142</wp:posOffset>
          </wp:positionV>
          <wp:extent cx="1061445" cy="1369418"/>
          <wp:effectExtent l="0" t="0" r="0" b="0"/>
          <wp:wrapNone/>
          <wp:docPr id="198" name="Obraz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one Master Logo Primary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45" cy="1369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AA9C5F" w14:textId="77777777" w:rsidR="004F7114" w:rsidRPr="000505FA" w:rsidRDefault="004F7114" w:rsidP="002862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1D44F" w14:textId="77777777" w:rsidR="00C20B87" w:rsidRDefault="00C20B87" w:rsidP="00C20B87">
    <w:pPr>
      <w:pStyle w:val="NameAddress"/>
      <w:jc w:val="right"/>
    </w:pPr>
  </w:p>
  <w:p w14:paraId="4B9174E0" w14:textId="77777777" w:rsidR="00C20B87" w:rsidRDefault="00C20B87" w:rsidP="00C20B87">
    <w:pPr>
      <w:pStyle w:val="NameAddress"/>
      <w:jc w:val="right"/>
    </w:pPr>
  </w:p>
  <w:p w14:paraId="23A33788" w14:textId="77777777" w:rsidR="00C20B87" w:rsidRDefault="00C20B87" w:rsidP="00C20B87">
    <w:pPr>
      <w:pStyle w:val="NameAddress"/>
      <w:jc w:val="right"/>
    </w:pPr>
  </w:p>
  <w:p w14:paraId="673BF11C" w14:textId="77777777" w:rsidR="00C20B87" w:rsidRDefault="00C20B87" w:rsidP="00C20B87">
    <w:pPr>
      <w:pStyle w:val="NameAddress"/>
      <w:jc w:val="right"/>
    </w:pPr>
  </w:p>
  <w:p w14:paraId="1A4268E1" w14:textId="77777777" w:rsidR="00C20B87" w:rsidRDefault="00C20B87" w:rsidP="00C20B87">
    <w:pPr>
      <w:pStyle w:val="NameAddress"/>
      <w:jc w:val="right"/>
    </w:pPr>
  </w:p>
  <w:p w14:paraId="1DF308CF" w14:textId="77777777" w:rsidR="00C20B87" w:rsidRDefault="00C20B87" w:rsidP="00C20B87">
    <w:pPr>
      <w:pStyle w:val="NameAddress"/>
      <w:jc w:val="right"/>
    </w:pPr>
  </w:p>
  <w:p w14:paraId="61E22522" w14:textId="77777777" w:rsidR="00C20B87" w:rsidRDefault="00C20B87" w:rsidP="00C20B87">
    <w:pPr>
      <w:pStyle w:val="NameAddress"/>
      <w:jc w:val="right"/>
    </w:pPr>
  </w:p>
  <w:p w14:paraId="08649DF2" w14:textId="77777777" w:rsidR="00C20B87" w:rsidRDefault="00C20B87" w:rsidP="00C20B87">
    <w:pPr>
      <w:pStyle w:val="NameAddress"/>
      <w:jc w:val="right"/>
    </w:pPr>
  </w:p>
  <w:p w14:paraId="3E8597F7" w14:textId="3BB77732" w:rsidR="00C0438F" w:rsidRDefault="00C20B87" w:rsidP="00C20B87">
    <w:pPr>
      <w:pStyle w:val="NameAddress"/>
      <w:jc w:val="right"/>
    </w:pPr>
    <w:r>
      <w:t>INFORMACJA PRASOWA</w:t>
    </w:r>
    <w:r>
      <w:rPr>
        <w:noProof/>
      </w:rPr>
      <w:t xml:space="preserve"> </w:t>
    </w:r>
    <w:r w:rsidR="00C0438F">
      <w:rPr>
        <w:noProof/>
      </w:rPr>
      <w:drawing>
        <wp:anchor distT="0" distB="0" distL="114300" distR="114300" simplePos="0" relativeHeight="251658240" behindDoc="1" locked="0" layoutInCell="1" allowOverlap="1" wp14:anchorId="3EC98B6F" wp14:editId="54F700B5">
          <wp:simplePos x="0" y="0"/>
          <wp:positionH relativeFrom="page">
            <wp:posOffset>609600</wp:posOffset>
          </wp:positionH>
          <wp:positionV relativeFrom="page">
            <wp:posOffset>337634</wp:posOffset>
          </wp:positionV>
          <wp:extent cx="1061280" cy="1179588"/>
          <wp:effectExtent l="0" t="0" r="5715" b="1905"/>
          <wp:wrapNone/>
          <wp:docPr id="199" name="Obraz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280" cy="1179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8863D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B26C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D48066"/>
    <w:lvl w:ilvl="0">
      <w:start w:val="1"/>
      <w:numFmt w:val="lowerRoman"/>
      <w:lvlText w:val="%1."/>
      <w:lvlJc w:val="right"/>
      <w:pPr>
        <w:ind w:left="851" w:hanging="284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CE0C52D2"/>
    <w:lvl w:ilvl="0">
      <w:start w:val="1"/>
      <w:numFmt w:val="lowerLetter"/>
      <w:lvlText w:val="%1)"/>
      <w:lvlJc w:val="left"/>
      <w:pPr>
        <w:ind w:left="567" w:hanging="283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EE524E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DE23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090003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FFFFFF83"/>
    <w:multiLevelType w:val="singleLevel"/>
    <w:tmpl w:val="898ADA54"/>
    <w:lvl w:ilvl="0">
      <w:start w:val="1"/>
      <w:numFmt w:val="bullet"/>
      <w:pStyle w:val="Listapunktowana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FFFFFF88"/>
    <w:multiLevelType w:val="singleLevel"/>
    <w:tmpl w:val="E2A43AF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979E1BA4"/>
    <w:lvl w:ilvl="0">
      <w:start w:val="1"/>
      <w:numFmt w:val="bullet"/>
      <w:pStyle w:val="Listapunktowana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4B43005"/>
    <w:multiLevelType w:val="multilevel"/>
    <w:tmpl w:val="AEEE736E"/>
    <w:styleLink w:val="BulletedList"/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  <w:sz w:val="18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RT_Albanese" w:hAnsi="RT_Albanese" w:hint="default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RT_Albanese" w:hAnsi="RT_Albanese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417859"/>
    <w:multiLevelType w:val="multilevel"/>
    <w:tmpl w:val="AEEE736E"/>
    <w:numStyleLink w:val="BulletedList"/>
  </w:abstractNum>
  <w:abstractNum w:abstractNumId="12" w15:restartNumberingAfterBreak="0">
    <w:nsid w:val="12B25E48"/>
    <w:multiLevelType w:val="multilevel"/>
    <w:tmpl w:val="1AF0E620"/>
    <w:styleLink w:val="ListNumber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2D657A2"/>
    <w:multiLevelType w:val="multilevel"/>
    <w:tmpl w:val="AEEE736E"/>
    <w:numStyleLink w:val="BulletedList"/>
  </w:abstractNum>
  <w:abstractNum w:abstractNumId="14" w15:restartNumberingAfterBreak="0">
    <w:nsid w:val="138E5E7B"/>
    <w:multiLevelType w:val="multilevel"/>
    <w:tmpl w:val="0409001D"/>
    <w:numStyleLink w:val="NumberedList"/>
  </w:abstractNum>
  <w:abstractNum w:abstractNumId="15" w15:restartNumberingAfterBreak="0">
    <w:nsid w:val="18813AAE"/>
    <w:multiLevelType w:val="hybridMultilevel"/>
    <w:tmpl w:val="41EC741A"/>
    <w:lvl w:ilvl="0" w:tplc="8096A036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B753A7"/>
    <w:multiLevelType w:val="multilevel"/>
    <w:tmpl w:val="3F622288"/>
    <w:styleLink w:val="NumberedLists"/>
    <w:lvl w:ilvl="0">
      <w:start w:val="1"/>
      <w:numFmt w:val="decimal"/>
      <w:lvlText w:val="%1.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0E6520F"/>
    <w:multiLevelType w:val="multilevel"/>
    <w:tmpl w:val="AEEE736E"/>
    <w:numStyleLink w:val="BulletedList"/>
  </w:abstractNum>
  <w:abstractNum w:abstractNumId="18" w15:restartNumberingAfterBreak="0">
    <w:nsid w:val="256554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5CE777F"/>
    <w:multiLevelType w:val="hybridMultilevel"/>
    <w:tmpl w:val="2AB25432"/>
    <w:lvl w:ilvl="0" w:tplc="E770605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1B779B"/>
    <w:multiLevelType w:val="multilevel"/>
    <w:tmpl w:val="AEEE736E"/>
    <w:numStyleLink w:val="BulletedList"/>
  </w:abstractNum>
  <w:abstractNum w:abstractNumId="21" w15:restartNumberingAfterBreak="0">
    <w:nsid w:val="2A652C9A"/>
    <w:multiLevelType w:val="hybridMultilevel"/>
    <w:tmpl w:val="CF602B54"/>
    <w:lvl w:ilvl="0" w:tplc="7B68C66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A208EA"/>
    <w:multiLevelType w:val="multilevel"/>
    <w:tmpl w:val="A9BC24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3" w15:restartNumberingAfterBreak="0">
    <w:nsid w:val="47165A79"/>
    <w:multiLevelType w:val="multilevel"/>
    <w:tmpl w:val="3F6222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7802A04"/>
    <w:multiLevelType w:val="hybridMultilevel"/>
    <w:tmpl w:val="6E5AD6DC"/>
    <w:lvl w:ilvl="0" w:tplc="49A48B2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BA418E"/>
    <w:multiLevelType w:val="hybridMultilevel"/>
    <w:tmpl w:val="7E5AC914"/>
    <w:lvl w:ilvl="0" w:tplc="8F4259D0">
      <w:start w:val="1"/>
      <w:numFmt w:val="decimal"/>
      <w:pStyle w:val="Footnotes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E53DD"/>
    <w:multiLevelType w:val="hybridMultilevel"/>
    <w:tmpl w:val="E07ECE10"/>
    <w:lvl w:ilvl="0" w:tplc="D6A4CE04">
      <w:start w:val="1"/>
      <w:numFmt w:val="decimal"/>
      <w:pStyle w:val="Lists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964F3"/>
    <w:multiLevelType w:val="multilevel"/>
    <w:tmpl w:val="0409001D"/>
    <w:styleLink w:val="NumberedList"/>
    <w:lvl w:ilvl="0">
      <w:start w:val="1"/>
      <w:numFmt w:val="decimal"/>
      <w:lvlText w:val="%1)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CF74587"/>
    <w:multiLevelType w:val="multilevel"/>
    <w:tmpl w:val="AEEE736E"/>
    <w:numStyleLink w:val="BulletedList"/>
  </w:abstractNum>
  <w:abstractNum w:abstractNumId="29" w15:restartNumberingAfterBreak="0">
    <w:nsid w:val="62D67EB4"/>
    <w:multiLevelType w:val="hybridMultilevel"/>
    <w:tmpl w:val="75FCE2CC"/>
    <w:lvl w:ilvl="0" w:tplc="6AA48910">
      <w:start w:val="1"/>
      <w:numFmt w:val="lowerRoman"/>
      <w:lvlText w:val="%1."/>
      <w:lvlJc w:val="left"/>
      <w:pPr>
        <w:ind w:left="851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50C5ABD"/>
    <w:multiLevelType w:val="hybridMultilevel"/>
    <w:tmpl w:val="CFDE061E"/>
    <w:lvl w:ilvl="0" w:tplc="F0D48066">
      <w:start w:val="1"/>
      <w:numFmt w:val="lowerRoman"/>
      <w:lvlText w:val="%1."/>
      <w:lvlJc w:val="right"/>
      <w:pPr>
        <w:ind w:left="12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5A10F6D"/>
    <w:multiLevelType w:val="hybridMultilevel"/>
    <w:tmpl w:val="520A9BF8"/>
    <w:lvl w:ilvl="0" w:tplc="E434555C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6837273"/>
    <w:multiLevelType w:val="multilevel"/>
    <w:tmpl w:val="1AF0E620"/>
    <w:numStyleLink w:val="ListNumbers"/>
  </w:abstractNum>
  <w:abstractNum w:abstractNumId="33" w15:restartNumberingAfterBreak="0">
    <w:nsid w:val="68B00684"/>
    <w:multiLevelType w:val="multilevel"/>
    <w:tmpl w:val="3F622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4" w15:restartNumberingAfterBreak="0">
    <w:nsid w:val="7755475D"/>
    <w:multiLevelType w:val="multilevel"/>
    <w:tmpl w:val="AEEE736E"/>
    <w:numStyleLink w:val="BulletedList"/>
  </w:abstractNum>
  <w:abstractNum w:abstractNumId="35" w15:restartNumberingAfterBreak="0">
    <w:nsid w:val="7CC4382F"/>
    <w:multiLevelType w:val="multilevel"/>
    <w:tmpl w:val="AEEE736E"/>
    <w:numStyleLink w:val="BulletedList"/>
  </w:abstractNum>
  <w:abstractNum w:abstractNumId="36" w15:restartNumberingAfterBreak="0">
    <w:nsid w:val="7D1618C0"/>
    <w:multiLevelType w:val="multilevel"/>
    <w:tmpl w:val="0ADE2E4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2255C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7D57571B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76177844">
    <w:abstractNumId w:val="10"/>
  </w:num>
  <w:num w:numId="2" w16cid:durableId="37706270">
    <w:abstractNumId w:val="21"/>
  </w:num>
  <w:num w:numId="3" w16cid:durableId="782503083">
    <w:abstractNumId w:val="31"/>
  </w:num>
  <w:num w:numId="4" w16cid:durableId="1077753177">
    <w:abstractNumId w:val="36"/>
  </w:num>
  <w:num w:numId="5" w16cid:durableId="1766149350">
    <w:abstractNumId w:val="38"/>
  </w:num>
  <w:num w:numId="6" w16cid:durableId="1494639876">
    <w:abstractNumId w:val="11"/>
  </w:num>
  <w:num w:numId="7" w16cid:durableId="1993364887">
    <w:abstractNumId w:val="20"/>
  </w:num>
  <w:num w:numId="8" w16cid:durableId="52169424">
    <w:abstractNumId w:val="34"/>
  </w:num>
  <w:num w:numId="9" w16cid:durableId="1069495869">
    <w:abstractNumId w:val="28"/>
  </w:num>
  <w:num w:numId="10" w16cid:durableId="734741330">
    <w:abstractNumId w:val="35"/>
  </w:num>
  <w:num w:numId="11" w16cid:durableId="988902594">
    <w:abstractNumId w:val="13"/>
  </w:num>
  <w:num w:numId="12" w16cid:durableId="1278565017">
    <w:abstractNumId w:val="19"/>
  </w:num>
  <w:num w:numId="13" w16cid:durableId="498665502">
    <w:abstractNumId w:val="17"/>
  </w:num>
  <w:num w:numId="14" w16cid:durableId="1598521110">
    <w:abstractNumId w:val="18"/>
  </w:num>
  <w:num w:numId="15" w16cid:durableId="992563723">
    <w:abstractNumId w:val="33"/>
  </w:num>
  <w:num w:numId="16" w16cid:durableId="1854682155">
    <w:abstractNumId w:val="37"/>
  </w:num>
  <w:num w:numId="17" w16cid:durableId="738407091">
    <w:abstractNumId w:val="22"/>
  </w:num>
  <w:num w:numId="18" w16cid:durableId="1136529249">
    <w:abstractNumId w:val="23"/>
  </w:num>
  <w:num w:numId="19" w16cid:durableId="516501906">
    <w:abstractNumId w:val="27"/>
  </w:num>
  <w:num w:numId="20" w16cid:durableId="1442412411">
    <w:abstractNumId w:val="14"/>
  </w:num>
  <w:num w:numId="21" w16cid:durableId="1202205204">
    <w:abstractNumId w:val="32"/>
  </w:num>
  <w:num w:numId="22" w16cid:durableId="317610811">
    <w:abstractNumId w:val="16"/>
  </w:num>
  <w:num w:numId="23" w16cid:durableId="1335689556">
    <w:abstractNumId w:val="8"/>
  </w:num>
  <w:num w:numId="24" w16cid:durableId="1457136839">
    <w:abstractNumId w:val="12"/>
  </w:num>
  <w:num w:numId="25" w16cid:durableId="1595938973">
    <w:abstractNumId w:val="9"/>
  </w:num>
  <w:num w:numId="26" w16cid:durableId="1554779808">
    <w:abstractNumId w:val="7"/>
  </w:num>
  <w:num w:numId="27" w16cid:durableId="854228596">
    <w:abstractNumId w:val="6"/>
  </w:num>
  <w:num w:numId="28" w16cid:durableId="1600140208">
    <w:abstractNumId w:val="5"/>
  </w:num>
  <w:num w:numId="29" w16cid:durableId="1970209210">
    <w:abstractNumId w:val="4"/>
  </w:num>
  <w:num w:numId="30" w16cid:durableId="413892444">
    <w:abstractNumId w:val="3"/>
  </w:num>
  <w:num w:numId="31" w16cid:durableId="1014264387">
    <w:abstractNumId w:val="2"/>
  </w:num>
  <w:num w:numId="32" w16cid:durableId="139541650">
    <w:abstractNumId w:val="1"/>
  </w:num>
  <w:num w:numId="33" w16cid:durableId="1511064678">
    <w:abstractNumId w:val="0"/>
  </w:num>
  <w:num w:numId="34" w16cid:durableId="1933975221">
    <w:abstractNumId w:val="29"/>
  </w:num>
  <w:num w:numId="35" w16cid:durableId="1432582049">
    <w:abstractNumId w:val="30"/>
  </w:num>
  <w:num w:numId="36" w16cid:durableId="1466728428">
    <w:abstractNumId w:val="15"/>
  </w:num>
  <w:num w:numId="37" w16cid:durableId="1184786543">
    <w:abstractNumId w:val="24"/>
  </w:num>
  <w:num w:numId="38" w16cid:durableId="629239210">
    <w:abstractNumId w:val="26"/>
  </w:num>
  <w:num w:numId="39" w16cid:durableId="104598348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xNQKSFkamFhYWZko6SsGpxcWZ+XkgBUa1AKfdfSAsAAAA"/>
  </w:docVars>
  <w:rsids>
    <w:rsidRoot w:val="00C20B87"/>
    <w:rsid w:val="000101BD"/>
    <w:rsid w:val="000110CC"/>
    <w:rsid w:val="0001189F"/>
    <w:rsid w:val="00012F46"/>
    <w:rsid w:val="0001636B"/>
    <w:rsid w:val="00017F4E"/>
    <w:rsid w:val="00021DFA"/>
    <w:rsid w:val="00025CAE"/>
    <w:rsid w:val="0003210B"/>
    <w:rsid w:val="00032D79"/>
    <w:rsid w:val="000336DE"/>
    <w:rsid w:val="000361FF"/>
    <w:rsid w:val="000459EC"/>
    <w:rsid w:val="000505FA"/>
    <w:rsid w:val="000570CB"/>
    <w:rsid w:val="000573F4"/>
    <w:rsid w:val="00060D3C"/>
    <w:rsid w:val="000657C2"/>
    <w:rsid w:val="000735E4"/>
    <w:rsid w:val="000743F5"/>
    <w:rsid w:val="000772E2"/>
    <w:rsid w:val="00081AED"/>
    <w:rsid w:val="00082242"/>
    <w:rsid w:val="0008229C"/>
    <w:rsid w:val="000A2AAE"/>
    <w:rsid w:val="000A6F30"/>
    <w:rsid w:val="000C0E4B"/>
    <w:rsid w:val="000C303F"/>
    <w:rsid w:val="000C49D8"/>
    <w:rsid w:val="000C5572"/>
    <w:rsid w:val="000E2C74"/>
    <w:rsid w:val="000E5F72"/>
    <w:rsid w:val="000F23B4"/>
    <w:rsid w:val="001025AE"/>
    <w:rsid w:val="001142D1"/>
    <w:rsid w:val="001166BF"/>
    <w:rsid w:val="00116E43"/>
    <w:rsid w:val="00121832"/>
    <w:rsid w:val="00122326"/>
    <w:rsid w:val="00132750"/>
    <w:rsid w:val="001336AA"/>
    <w:rsid w:val="0013664B"/>
    <w:rsid w:val="001374E4"/>
    <w:rsid w:val="00143CEA"/>
    <w:rsid w:val="00144294"/>
    <w:rsid w:val="00146930"/>
    <w:rsid w:val="00152798"/>
    <w:rsid w:val="00154129"/>
    <w:rsid w:val="00155D6F"/>
    <w:rsid w:val="00157AA6"/>
    <w:rsid w:val="0016221E"/>
    <w:rsid w:val="00166BBC"/>
    <w:rsid w:val="00167E86"/>
    <w:rsid w:val="00173606"/>
    <w:rsid w:val="00174CC2"/>
    <w:rsid w:val="001809EC"/>
    <w:rsid w:val="00181749"/>
    <w:rsid w:val="001845DF"/>
    <w:rsid w:val="001862EA"/>
    <w:rsid w:val="00187534"/>
    <w:rsid w:val="0019489F"/>
    <w:rsid w:val="001A1473"/>
    <w:rsid w:val="001A17B3"/>
    <w:rsid w:val="001A5D24"/>
    <w:rsid w:val="001B1462"/>
    <w:rsid w:val="001B2634"/>
    <w:rsid w:val="001B34C3"/>
    <w:rsid w:val="001B496A"/>
    <w:rsid w:val="001B4A6C"/>
    <w:rsid w:val="001B533D"/>
    <w:rsid w:val="001B5DFC"/>
    <w:rsid w:val="001C04B0"/>
    <w:rsid w:val="001C5B3B"/>
    <w:rsid w:val="001D1BAC"/>
    <w:rsid w:val="001D32C9"/>
    <w:rsid w:val="001D5D39"/>
    <w:rsid w:val="001D6468"/>
    <w:rsid w:val="001E0555"/>
    <w:rsid w:val="001E0AFD"/>
    <w:rsid w:val="001E47F5"/>
    <w:rsid w:val="001E5B39"/>
    <w:rsid w:val="001F057E"/>
    <w:rsid w:val="001F2B08"/>
    <w:rsid w:val="001F4A20"/>
    <w:rsid w:val="001F53D8"/>
    <w:rsid w:val="001F66C0"/>
    <w:rsid w:val="001F7AC6"/>
    <w:rsid w:val="001F7F96"/>
    <w:rsid w:val="002010AF"/>
    <w:rsid w:val="00207337"/>
    <w:rsid w:val="00212A7D"/>
    <w:rsid w:val="00212FC0"/>
    <w:rsid w:val="00222091"/>
    <w:rsid w:val="00223A2E"/>
    <w:rsid w:val="00226FBD"/>
    <w:rsid w:val="00227CE8"/>
    <w:rsid w:val="00235C81"/>
    <w:rsid w:val="00235E27"/>
    <w:rsid w:val="0023715D"/>
    <w:rsid w:val="002477D2"/>
    <w:rsid w:val="00250B4D"/>
    <w:rsid w:val="0026057A"/>
    <w:rsid w:val="00265C2D"/>
    <w:rsid w:val="002671C2"/>
    <w:rsid w:val="002748DE"/>
    <w:rsid w:val="0028057C"/>
    <w:rsid w:val="00280A43"/>
    <w:rsid w:val="002862A4"/>
    <w:rsid w:val="00291B84"/>
    <w:rsid w:val="00292C9B"/>
    <w:rsid w:val="002958C8"/>
    <w:rsid w:val="002965C7"/>
    <w:rsid w:val="00296D2C"/>
    <w:rsid w:val="00297135"/>
    <w:rsid w:val="002973A0"/>
    <w:rsid w:val="002A1DF7"/>
    <w:rsid w:val="002A3357"/>
    <w:rsid w:val="002A5B00"/>
    <w:rsid w:val="002A7DA7"/>
    <w:rsid w:val="002B4C6B"/>
    <w:rsid w:val="002B5475"/>
    <w:rsid w:val="002B56AD"/>
    <w:rsid w:val="002C059D"/>
    <w:rsid w:val="002C07C6"/>
    <w:rsid w:val="002C0FCB"/>
    <w:rsid w:val="002C1253"/>
    <w:rsid w:val="002C1319"/>
    <w:rsid w:val="002C3076"/>
    <w:rsid w:val="002C61C6"/>
    <w:rsid w:val="002C7508"/>
    <w:rsid w:val="002D187E"/>
    <w:rsid w:val="002D28B0"/>
    <w:rsid w:val="002D5177"/>
    <w:rsid w:val="002D5464"/>
    <w:rsid w:val="002E687E"/>
    <w:rsid w:val="002E7ABD"/>
    <w:rsid w:val="002F0F18"/>
    <w:rsid w:val="00302E0F"/>
    <w:rsid w:val="00302E9D"/>
    <w:rsid w:val="00303393"/>
    <w:rsid w:val="00303ACB"/>
    <w:rsid w:val="00304289"/>
    <w:rsid w:val="00307C6B"/>
    <w:rsid w:val="003119B1"/>
    <w:rsid w:val="0033726E"/>
    <w:rsid w:val="00340F53"/>
    <w:rsid w:val="0035106F"/>
    <w:rsid w:val="00353726"/>
    <w:rsid w:val="00361DE6"/>
    <w:rsid w:val="003708C5"/>
    <w:rsid w:val="003742EC"/>
    <w:rsid w:val="003745C9"/>
    <w:rsid w:val="0037633D"/>
    <w:rsid w:val="00377A8E"/>
    <w:rsid w:val="00377D45"/>
    <w:rsid w:val="00381DDB"/>
    <w:rsid w:val="003820D7"/>
    <w:rsid w:val="003832AD"/>
    <w:rsid w:val="00390A79"/>
    <w:rsid w:val="00396247"/>
    <w:rsid w:val="00397435"/>
    <w:rsid w:val="003A0BFA"/>
    <w:rsid w:val="003A43B9"/>
    <w:rsid w:val="003A6E9F"/>
    <w:rsid w:val="003B0847"/>
    <w:rsid w:val="003B102A"/>
    <w:rsid w:val="003B79BB"/>
    <w:rsid w:val="003C089B"/>
    <w:rsid w:val="003C27A2"/>
    <w:rsid w:val="003C3075"/>
    <w:rsid w:val="003C5D61"/>
    <w:rsid w:val="003D10BF"/>
    <w:rsid w:val="003D2E99"/>
    <w:rsid w:val="003E65F1"/>
    <w:rsid w:val="003F143C"/>
    <w:rsid w:val="003F676C"/>
    <w:rsid w:val="00404202"/>
    <w:rsid w:val="00412844"/>
    <w:rsid w:val="00421DEC"/>
    <w:rsid w:val="00422149"/>
    <w:rsid w:val="004266C3"/>
    <w:rsid w:val="00426EFB"/>
    <w:rsid w:val="004300A1"/>
    <w:rsid w:val="004323D5"/>
    <w:rsid w:val="0043465C"/>
    <w:rsid w:val="004359EA"/>
    <w:rsid w:val="0044421B"/>
    <w:rsid w:val="0045167E"/>
    <w:rsid w:val="00451D2A"/>
    <w:rsid w:val="004570D5"/>
    <w:rsid w:val="00461246"/>
    <w:rsid w:val="004616E8"/>
    <w:rsid w:val="00463BD1"/>
    <w:rsid w:val="00464A27"/>
    <w:rsid w:val="00470829"/>
    <w:rsid w:val="00471104"/>
    <w:rsid w:val="00471B19"/>
    <w:rsid w:val="00476C5D"/>
    <w:rsid w:val="004803B6"/>
    <w:rsid w:val="004826A9"/>
    <w:rsid w:val="0048506C"/>
    <w:rsid w:val="00486AE1"/>
    <w:rsid w:val="00491A56"/>
    <w:rsid w:val="00491ECF"/>
    <w:rsid w:val="00493A25"/>
    <w:rsid w:val="00496247"/>
    <w:rsid w:val="004A1A1C"/>
    <w:rsid w:val="004A2FF6"/>
    <w:rsid w:val="004A37DF"/>
    <w:rsid w:val="004A4AC0"/>
    <w:rsid w:val="004B186B"/>
    <w:rsid w:val="004B2396"/>
    <w:rsid w:val="004B3340"/>
    <w:rsid w:val="004C0BC6"/>
    <w:rsid w:val="004C1E0C"/>
    <w:rsid w:val="004C2E0D"/>
    <w:rsid w:val="004C5ECE"/>
    <w:rsid w:val="004D0A9D"/>
    <w:rsid w:val="004D6ED8"/>
    <w:rsid w:val="004E3611"/>
    <w:rsid w:val="004E4900"/>
    <w:rsid w:val="004E5083"/>
    <w:rsid w:val="004E6367"/>
    <w:rsid w:val="004F12C9"/>
    <w:rsid w:val="004F19F1"/>
    <w:rsid w:val="004F7114"/>
    <w:rsid w:val="0050074D"/>
    <w:rsid w:val="00500DE1"/>
    <w:rsid w:val="0050376C"/>
    <w:rsid w:val="00503D87"/>
    <w:rsid w:val="00516BC4"/>
    <w:rsid w:val="005211ED"/>
    <w:rsid w:val="00523976"/>
    <w:rsid w:val="005250B3"/>
    <w:rsid w:val="0052678F"/>
    <w:rsid w:val="00527504"/>
    <w:rsid w:val="005276B1"/>
    <w:rsid w:val="0053062A"/>
    <w:rsid w:val="0053196C"/>
    <w:rsid w:val="00532ABF"/>
    <w:rsid w:val="00536C33"/>
    <w:rsid w:val="00537B1A"/>
    <w:rsid w:val="00543989"/>
    <w:rsid w:val="005478B3"/>
    <w:rsid w:val="00552FF6"/>
    <w:rsid w:val="005605CD"/>
    <w:rsid w:val="005606E0"/>
    <w:rsid w:val="00567D02"/>
    <w:rsid w:val="00576ACB"/>
    <w:rsid w:val="00582892"/>
    <w:rsid w:val="00594B14"/>
    <w:rsid w:val="005976A2"/>
    <w:rsid w:val="005A027B"/>
    <w:rsid w:val="005A0E79"/>
    <w:rsid w:val="005B122A"/>
    <w:rsid w:val="005B41FB"/>
    <w:rsid w:val="005C37D4"/>
    <w:rsid w:val="005D0A1A"/>
    <w:rsid w:val="005D0CEA"/>
    <w:rsid w:val="005D243C"/>
    <w:rsid w:val="005E335D"/>
    <w:rsid w:val="005E3575"/>
    <w:rsid w:val="005F013C"/>
    <w:rsid w:val="005F21D5"/>
    <w:rsid w:val="00605261"/>
    <w:rsid w:val="00606DCE"/>
    <w:rsid w:val="006078FF"/>
    <w:rsid w:val="00610AA4"/>
    <w:rsid w:val="0061346B"/>
    <w:rsid w:val="00614240"/>
    <w:rsid w:val="00615E39"/>
    <w:rsid w:val="006212B7"/>
    <w:rsid w:val="00623534"/>
    <w:rsid w:val="00623C5F"/>
    <w:rsid w:val="00623F82"/>
    <w:rsid w:val="00626C8E"/>
    <w:rsid w:val="0063016C"/>
    <w:rsid w:val="00634081"/>
    <w:rsid w:val="00634843"/>
    <w:rsid w:val="006352F6"/>
    <w:rsid w:val="00640D28"/>
    <w:rsid w:val="006417B7"/>
    <w:rsid w:val="006423B4"/>
    <w:rsid w:val="00644271"/>
    <w:rsid w:val="00644EFD"/>
    <w:rsid w:val="00645319"/>
    <w:rsid w:val="00654B2E"/>
    <w:rsid w:val="006655D3"/>
    <w:rsid w:val="00666E31"/>
    <w:rsid w:val="00667281"/>
    <w:rsid w:val="00676A0B"/>
    <w:rsid w:val="00682B55"/>
    <w:rsid w:val="0068396F"/>
    <w:rsid w:val="00691178"/>
    <w:rsid w:val="00691C2E"/>
    <w:rsid w:val="006A09B8"/>
    <w:rsid w:val="006A15FA"/>
    <w:rsid w:val="006A2932"/>
    <w:rsid w:val="006A530D"/>
    <w:rsid w:val="006B00F7"/>
    <w:rsid w:val="006B03C8"/>
    <w:rsid w:val="006B357A"/>
    <w:rsid w:val="006B394E"/>
    <w:rsid w:val="006B3D97"/>
    <w:rsid w:val="006B500D"/>
    <w:rsid w:val="006B587D"/>
    <w:rsid w:val="006C184D"/>
    <w:rsid w:val="006C5286"/>
    <w:rsid w:val="006C5B56"/>
    <w:rsid w:val="006D1725"/>
    <w:rsid w:val="006D3C16"/>
    <w:rsid w:val="006D4863"/>
    <w:rsid w:val="006D5FEF"/>
    <w:rsid w:val="006E0954"/>
    <w:rsid w:val="006E2D81"/>
    <w:rsid w:val="006E3B01"/>
    <w:rsid w:val="006E4486"/>
    <w:rsid w:val="006E7E8E"/>
    <w:rsid w:val="006F05FA"/>
    <w:rsid w:val="006F080D"/>
    <w:rsid w:val="006F2D63"/>
    <w:rsid w:val="006F3501"/>
    <w:rsid w:val="00700D08"/>
    <w:rsid w:val="007045D4"/>
    <w:rsid w:val="007074D3"/>
    <w:rsid w:val="00713F0D"/>
    <w:rsid w:val="00717D25"/>
    <w:rsid w:val="00720FD2"/>
    <w:rsid w:val="00721181"/>
    <w:rsid w:val="00723E78"/>
    <w:rsid w:val="00725C7C"/>
    <w:rsid w:val="00727FF3"/>
    <w:rsid w:val="00732687"/>
    <w:rsid w:val="0073551D"/>
    <w:rsid w:val="00736194"/>
    <w:rsid w:val="00740116"/>
    <w:rsid w:val="00741C85"/>
    <w:rsid w:val="00742DD5"/>
    <w:rsid w:val="00743DBB"/>
    <w:rsid w:val="00754046"/>
    <w:rsid w:val="007543F9"/>
    <w:rsid w:val="00754B56"/>
    <w:rsid w:val="0075606E"/>
    <w:rsid w:val="00756257"/>
    <w:rsid w:val="0076489F"/>
    <w:rsid w:val="00767FA8"/>
    <w:rsid w:val="0077679F"/>
    <w:rsid w:val="007824B3"/>
    <w:rsid w:val="00790964"/>
    <w:rsid w:val="00793D01"/>
    <w:rsid w:val="00796D67"/>
    <w:rsid w:val="007A02AB"/>
    <w:rsid w:val="007A0493"/>
    <w:rsid w:val="007A1A71"/>
    <w:rsid w:val="007A71D3"/>
    <w:rsid w:val="007B55FE"/>
    <w:rsid w:val="007B7ACE"/>
    <w:rsid w:val="007C1ABB"/>
    <w:rsid w:val="007C5B6D"/>
    <w:rsid w:val="007C6442"/>
    <w:rsid w:val="007E0FC8"/>
    <w:rsid w:val="007F4242"/>
    <w:rsid w:val="007F4BA1"/>
    <w:rsid w:val="007F7F35"/>
    <w:rsid w:val="00802DD5"/>
    <w:rsid w:val="008043E6"/>
    <w:rsid w:val="00804D11"/>
    <w:rsid w:val="00807BF5"/>
    <w:rsid w:val="008102A5"/>
    <w:rsid w:val="008108B1"/>
    <w:rsid w:val="008140D3"/>
    <w:rsid w:val="008145CF"/>
    <w:rsid w:val="00815395"/>
    <w:rsid w:val="008230B7"/>
    <w:rsid w:val="008322CF"/>
    <w:rsid w:val="00836190"/>
    <w:rsid w:val="00841440"/>
    <w:rsid w:val="0084161B"/>
    <w:rsid w:val="0084708F"/>
    <w:rsid w:val="00847271"/>
    <w:rsid w:val="00851337"/>
    <w:rsid w:val="008571C5"/>
    <w:rsid w:val="00860436"/>
    <w:rsid w:val="00861D70"/>
    <w:rsid w:val="00861E3E"/>
    <w:rsid w:val="00865DC8"/>
    <w:rsid w:val="008675DE"/>
    <w:rsid w:val="00870711"/>
    <w:rsid w:val="008755A2"/>
    <w:rsid w:val="00875ADB"/>
    <w:rsid w:val="00875F81"/>
    <w:rsid w:val="00880333"/>
    <w:rsid w:val="00881B79"/>
    <w:rsid w:val="00892C06"/>
    <w:rsid w:val="008937A4"/>
    <w:rsid w:val="008939E4"/>
    <w:rsid w:val="008940DC"/>
    <w:rsid w:val="00896512"/>
    <w:rsid w:val="0089665E"/>
    <w:rsid w:val="00897E56"/>
    <w:rsid w:val="008A1618"/>
    <w:rsid w:val="008A1E4C"/>
    <w:rsid w:val="008A24D6"/>
    <w:rsid w:val="008A45A6"/>
    <w:rsid w:val="008A4E52"/>
    <w:rsid w:val="008B1A1C"/>
    <w:rsid w:val="008B423E"/>
    <w:rsid w:val="008C0619"/>
    <w:rsid w:val="008C10AF"/>
    <w:rsid w:val="008C3094"/>
    <w:rsid w:val="008C41CC"/>
    <w:rsid w:val="008D17C4"/>
    <w:rsid w:val="008D3261"/>
    <w:rsid w:val="008E1C2F"/>
    <w:rsid w:val="008E46FF"/>
    <w:rsid w:val="008F42FC"/>
    <w:rsid w:val="00904D8A"/>
    <w:rsid w:val="00910AFC"/>
    <w:rsid w:val="009112D6"/>
    <w:rsid w:val="00912E54"/>
    <w:rsid w:val="009134C0"/>
    <w:rsid w:val="0091771D"/>
    <w:rsid w:val="00923A44"/>
    <w:rsid w:val="00923F13"/>
    <w:rsid w:val="009250ED"/>
    <w:rsid w:val="009271B7"/>
    <w:rsid w:val="00933D41"/>
    <w:rsid w:val="00934831"/>
    <w:rsid w:val="00941E5E"/>
    <w:rsid w:val="00942934"/>
    <w:rsid w:val="0094480E"/>
    <w:rsid w:val="00946815"/>
    <w:rsid w:val="009470FB"/>
    <w:rsid w:val="009472C3"/>
    <w:rsid w:val="00947AED"/>
    <w:rsid w:val="00951414"/>
    <w:rsid w:val="00953D6A"/>
    <w:rsid w:val="00962F90"/>
    <w:rsid w:val="00965F74"/>
    <w:rsid w:val="0097129B"/>
    <w:rsid w:val="0097182F"/>
    <w:rsid w:val="00977FC8"/>
    <w:rsid w:val="00981148"/>
    <w:rsid w:val="00983EA2"/>
    <w:rsid w:val="00985E63"/>
    <w:rsid w:val="00992481"/>
    <w:rsid w:val="00996F1F"/>
    <w:rsid w:val="009A62E7"/>
    <w:rsid w:val="009A7311"/>
    <w:rsid w:val="009B137C"/>
    <w:rsid w:val="009B18B0"/>
    <w:rsid w:val="009B36ED"/>
    <w:rsid w:val="009B643A"/>
    <w:rsid w:val="009C1832"/>
    <w:rsid w:val="009C44F5"/>
    <w:rsid w:val="009D6AC1"/>
    <w:rsid w:val="009E302E"/>
    <w:rsid w:val="009E4D44"/>
    <w:rsid w:val="009E518D"/>
    <w:rsid w:val="009E57D5"/>
    <w:rsid w:val="00A045D8"/>
    <w:rsid w:val="00A05E7C"/>
    <w:rsid w:val="00A11D0A"/>
    <w:rsid w:val="00A261A7"/>
    <w:rsid w:val="00A26CFD"/>
    <w:rsid w:val="00A27184"/>
    <w:rsid w:val="00A309F8"/>
    <w:rsid w:val="00A33177"/>
    <w:rsid w:val="00A336B6"/>
    <w:rsid w:val="00A351EA"/>
    <w:rsid w:val="00A360BE"/>
    <w:rsid w:val="00A36979"/>
    <w:rsid w:val="00A519A1"/>
    <w:rsid w:val="00A53071"/>
    <w:rsid w:val="00A55E91"/>
    <w:rsid w:val="00A568D9"/>
    <w:rsid w:val="00A6041C"/>
    <w:rsid w:val="00A606CA"/>
    <w:rsid w:val="00A61339"/>
    <w:rsid w:val="00A625DA"/>
    <w:rsid w:val="00A658D1"/>
    <w:rsid w:val="00A66304"/>
    <w:rsid w:val="00A712AC"/>
    <w:rsid w:val="00A72085"/>
    <w:rsid w:val="00A72B7C"/>
    <w:rsid w:val="00A73A1E"/>
    <w:rsid w:val="00A75862"/>
    <w:rsid w:val="00A80C55"/>
    <w:rsid w:val="00A80EC5"/>
    <w:rsid w:val="00A8185C"/>
    <w:rsid w:val="00A81919"/>
    <w:rsid w:val="00A8492D"/>
    <w:rsid w:val="00A85ABB"/>
    <w:rsid w:val="00A94495"/>
    <w:rsid w:val="00A95EE6"/>
    <w:rsid w:val="00AB28A5"/>
    <w:rsid w:val="00AB461D"/>
    <w:rsid w:val="00AB5789"/>
    <w:rsid w:val="00AC0C3A"/>
    <w:rsid w:val="00AC106F"/>
    <w:rsid w:val="00AC23B0"/>
    <w:rsid w:val="00AC30D3"/>
    <w:rsid w:val="00AC5105"/>
    <w:rsid w:val="00AC79FB"/>
    <w:rsid w:val="00AE1F3D"/>
    <w:rsid w:val="00AE3317"/>
    <w:rsid w:val="00AE4697"/>
    <w:rsid w:val="00AF1AAE"/>
    <w:rsid w:val="00AF61EC"/>
    <w:rsid w:val="00AF6446"/>
    <w:rsid w:val="00B0086D"/>
    <w:rsid w:val="00B00AE1"/>
    <w:rsid w:val="00B04E14"/>
    <w:rsid w:val="00B0520C"/>
    <w:rsid w:val="00B0691B"/>
    <w:rsid w:val="00B10157"/>
    <w:rsid w:val="00B10CEA"/>
    <w:rsid w:val="00B117D7"/>
    <w:rsid w:val="00B14FDF"/>
    <w:rsid w:val="00B16DBD"/>
    <w:rsid w:val="00B4034E"/>
    <w:rsid w:val="00B41177"/>
    <w:rsid w:val="00B44AE1"/>
    <w:rsid w:val="00B44F95"/>
    <w:rsid w:val="00B47AB3"/>
    <w:rsid w:val="00B502B5"/>
    <w:rsid w:val="00B50BF3"/>
    <w:rsid w:val="00B5140C"/>
    <w:rsid w:val="00B51FB1"/>
    <w:rsid w:val="00B56EA1"/>
    <w:rsid w:val="00B6088D"/>
    <w:rsid w:val="00B731A0"/>
    <w:rsid w:val="00B8256C"/>
    <w:rsid w:val="00B92A39"/>
    <w:rsid w:val="00B94409"/>
    <w:rsid w:val="00B948F1"/>
    <w:rsid w:val="00BA5E8E"/>
    <w:rsid w:val="00BB0D23"/>
    <w:rsid w:val="00BB0EFB"/>
    <w:rsid w:val="00BC102E"/>
    <w:rsid w:val="00BC46E9"/>
    <w:rsid w:val="00BC65F9"/>
    <w:rsid w:val="00BD0602"/>
    <w:rsid w:val="00BD34EB"/>
    <w:rsid w:val="00BD7B38"/>
    <w:rsid w:val="00BE3ABD"/>
    <w:rsid w:val="00BE4C1F"/>
    <w:rsid w:val="00BE59CE"/>
    <w:rsid w:val="00BE628D"/>
    <w:rsid w:val="00C00710"/>
    <w:rsid w:val="00C0438F"/>
    <w:rsid w:val="00C20B87"/>
    <w:rsid w:val="00C20E1B"/>
    <w:rsid w:val="00C22376"/>
    <w:rsid w:val="00C224DF"/>
    <w:rsid w:val="00C242BA"/>
    <w:rsid w:val="00C30688"/>
    <w:rsid w:val="00C42A23"/>
    <w:rsid w:val="00C44EFF"/>
    <w:rsid w:val="00C454E2"/>
    <w:rsid w:val="00C52988"/>
    <w:rsid w:val="00C53FAD"/>
    <w:rsid w:val="00C61D4A"/>
    <w:rsid w:val="00C625E8"/>
    <w:rsid w:val="00C71124"/>
    <w:rsid w:val="00C713C9"/>
    <w:rsid w:val="00C852B5"/>
    <w:rsid w:val="00C96AFA"/>
    <w:rsid w:val="00C9767D"/>
    <w:rsid w:val="00C976D1"/>
    <w:rsid w:val="00CA007B"/>
    <w:rsid w:val="00CA2581"/>
    <w:rsid w:val="00CA4136"/>
    <w:rsid w:val="00CA62E8"/>
    <w:rsid w:val="00CA7479"/>
    <w:rsid w:val="00CB2E4E"/>
    <w:rsid w:val="00CB7A60"/>
    <w:rsid w:val="00CC483C"/>
    <w:rsid w:val="00CC4D45"/>
    <w:rsid w:val="00CD18E3"/>
    <w:rsid w:val="00CF0CB2"/>
    <w:rsid w:val="00CF3898"/>
    <w:rsid w:val="00CF394F"/>
    <w:rsid w:val="00CF4C0D"/>
    <w:rsid w:val="00CF551D"/>
    <w:rsid w:val="00D0066F"/>
    <w:rsid w:val="00D00ACE"/>
    <w:rsid w:val="00D0379C"/>
    <w:rsid w:val="00D040DC"/>
    <w:rsid w:val="00D154A9"/>
    <w:rsid w:val="00D20E49"/>
    <w:rsid w:val="00D22BDA"/>
    <w:rsid w:val="00D3337A"/>
    <w:rsid w:val="00D35EB1"/>
    <w:rsid w:val="00D36345"/>
    <w:rsid w:val="00D37608"/>
    <w:rsid w:val="00D40FD1"/>
    <w:rsid w:val="00D42C4F"/>
    <w:rsid w:val="00D43FDE"/>
    <w:rsid w:val="00D46969"/>
    <w:rsid w:val="00D5043E"/>
    <w:rsid w:val="00D545F9"/>
    <w:rsid w:val="00D54B0F"/>
    <w:rsid w:val="00D5670E"/>
    <w:rsid w:val="00D56A9C"/>
    <w:rsid w:val="00D657B3"/>
    <w:rsid w:val="00D8298F"/>
    <w:rsid w:val="00D84955"/>
    <w:rsid w:val="00D87309"/>
    <w:rsid w:val="00D911B9"/>
    <w:rsid w:val="00D94EB4"/>
    <w:rsid w:val="00D97DAA"/>
    <w:rsid w:val="00DA5197"/>
    <w:rsid w:val="00DA7A71"/>
    <w:rsid w:val="00DB19F6"/>
    <w:rsid w:val="00DB26E8"/>
    <w:rsid w:val="00DB5EF3"/>
    <w:rsid w:val="00DB6048"/>
    <w:rsid w:val="00DC1CBB"/>
    <w:rsid w:val="00DC6817"/>
    <w:rsid w:val="00DD4390"/>
    <w:rsid w:val="00DE3689"/>
    <w:rsid w:val="00DE6C94"/>
    <w:rsid w:val="00E035F1"/>
    <w:rsid w:val="00E06012"/>
    <w:rsid w:val="00E10179"/>
    <w:rsid w:val="00E1040C"/>
    <w:rsid w:val="00E15ED7"/>
    <w:rsid w:val="00E23515"/>
    <w:rsid w:val="00E259B9"/>
    <w:rsid w:val="00E2779B"/>
    <w:rsid w:val="00E27944"/>
    <w:rsid w:val="00E3180E"/>
    <w:rsid w:val="00E4120A"/>
    <w:rsid w:val="00E42871"/>
    <w:rsid w:val="00E43B15"/>
    <w:rsid w:val="00E468D7"/>
    <w:rsid w:val="00E5299E"/>
    <w:rsid w:val="00E744BA"/>
    <w:rsid w:val="00E82095"/>
    <w:rsid w:val="00E849F8"/>
    <w:rsid w:val="00E9361F"/>
    <w:rsid w:val="00E93A4D"/>
    <w:rsid w:val="00E9684D"/>
    <w:rsid w:val="00EA3FDB"/>
    <w:rsid w:val="00EB02BC"/>
    <w:rsid w:val="00EB3358"/>
    <w:rsid w:val="00EC0C93"/>
    <w:rsid w:val="00EC1B10"/>
    <w:rsid w:val="00EC1C85"/>
    <w:rsid w:val="00EC1FBF"/>
    <w:rsid w:val="00EC2B2A"/>
    <w:rsid w:val="00EC5FDE"/>
    <w:rsid w:val="00ED374D"/>
    <w:rsid w:val="00ED614B"/>
    <w:rsid w:val="00EE586E"/>
    <w:rsid w:val="00EE5CC6"/>
    <w:rsid w:val="00EE62E4"/>
    <w:rsid w:val="00EF11A2"/>
    <w:rsid w:val="00EF3FDF"/>
    <w:rsid w:val="00EF4675"/>
    <w:rsid w:val="00EF61F8"/>
    <w:rsid w:val="00EF7C3F"/>
    <w:rsid w:val="00F002AC"/>
    <w:rsid w:val="00F00467"/>
    <w:rsid w:val="00F00560"/>
    <w:rsid w:val="00F0430B"/>
    <w:rsid w:val="00F138DB"/>
    <w:rsid w:val="00F15CF8"/>
    <w:rsid w:val="00F17758"/>
    <w:rsid w:val="00F21B36"/>
    <w:rsid w:val="00F234B1"/>
    <w:rsid w:val="00F32E6B"/>
    <w:rsid w:val="00F3403A"/>
    <w:rsid w:val="00F34057"/>
    <w:rsid w:val="00F3519A"/>
    <w:rsid w:val="00F42305"/>
    <w:rsid w:val="00F533C1"/>
    <w:rsid w:val="00F66893"/>
    <w:rsid w:val="00F70C3B"/>
    <w:rsid w:val="00F71A25"/>
    <w:rsid w:val="00F71B27"/>
    <w:rsid w:val="00F74DCC"/>
    <w:rsid w:val="00F75641"/>
    <w:rsid w:val="00F818D0"/>
    <w:rsid w:val="00F9140B"/>
    <w:rsid w:val="00F91BCD"/>
    <w:rsid w:val="00F91F89"/>
    <w:rsid w:val="00F959E4"/>
    <w:rsid w:val="00FA0909"/>
    <w:rsid w:val="00FA098B"/>
    <w:rsid w:val="00FA50A6"/>
    <w:rsid w:val="00FA6074"/>
    <w:rsid w:val="00FB77B8"/>
    <w:rsid w:val="00FC708D"/>
    <w:rsid w:val="00FD1A1C"/>
    <w:rsid w:val="00FD30D9"/>
    <w:rsid w:val="00FE097A"/>
    <w:rsid w:val="00FE3EF0"/>
    <w:rsid w:val="00FE4E26"/>
    <w:rsid w:val="00FE4F5B"/>
    <w:rsid w:val="00FE51BC"/>
    <w:rsid w:val="00FE6948"/>
    <w:rsid w:val="00FF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9DD225"/>
  <w15:docId w15:val="{A2DBBE90-B5C6-4578-908D-2FA1DA517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locked="1" w:qFormat="1"/>
    <w:lsdException w:name="heading 5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iPriority="99" w:unhideWhenUsed="1"/>
    <w:lsdException w:name="annotation text" w:locked="1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99" w:unhideWhenUsed="1"/>
    <w:lsdException w:name="annotation reference" w:locked="1" w:semiHidden="1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iPriority="99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20B87"/>
    <w:pPr>
      <w:spacing w:after="227" w:line="260" w:lineRule="exact"/>
    </w:pPr>
    <w:rPr>
      <w:rFonts w:ascii="Calibri" w:hAnsi="Calibri"/>
      <w:color w:val="002677"/>
      <w:spacing w:val="-4"/>
      <w:sz w:val="22"/>
      <w:szCs w:val="24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96AFA"/>
    <w:pPr>
      <w:keepNext/>
      <w:spacing w:after="0"/>
      <w:outlineLvl w:val="0"/>
    </w:pPr>
    <w:rPr>
      <w:b/>
      <w:sz w:val="24"/>
    </w:rPr>
  </w:style>
  <w:style w:type="paragraph" w:styleId="Nagwek2">
    <w:name w:val="heading 2"/>
    <w:basedOn w:val="Nagwek1"/>
    <w:next w:val="Normalny"/>
    <w:qFormat/>
    <w:rsid w:val="00C96AFA"/>
    <w:pPr>
      <w:tabs>
        <w:tab w:val="left" w:pos="0"/>
      </w:tabs>
      <w:outlineLvl w:val="1"/>
    </w:pPr>
    <w:rPr>
      <w:sz w:val="22"/>
      <w:szCs w:val="16"/>
    </w:rPr>
  </w:style>
  <w:style w:type="paragraph" w:styleId="Nagwek3">
    <w:name w:val="heading 3"/>
    <w:basedOn w:val="Nagwek2"/>
    <w:next w:val="Normalny"/>
    <w:qFormat/>
    <w:rsid w:val="00537B1A"/>
    <w:pPr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rsid w:val="001B2634"/>
    <w:pPr>
      <w:keepNext/>
      <w:keepLines/>
      <w:spacing w:before="100" w:after="0"/>
      <w:outlineLvl w:val="3"/>
    </w:pPr>
    <w:rPr>
      <w:bCs/>
      <w:i/>
      <w:iCs/>
      <w:color w:val="000000"/>
    </w:rPr>
  </w:style>
  <w:style w:type="paragraph" w:styleId="Nagwek5">
    <w:name w:val="heading 5"/>
    <w:basedOn w:val="Normalny"/>
    <w:next w:val="Normalny"/>
    <w:qFormat/>
    <w:rsid w:val="001B2634"/>
    <w:pPr>
      <w:spacing w:before="100" w:after="0"/>
      <w:outlineLvl w:val="4"/>
    </w:pPr>
    <w:rPr>
      <w:bCs/>
      <w:i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67281"/>
    <w:pPr>
      <w:tabs>
        <w:tab w:val="center" w:pos="4153"/>
        <w:tab w:val="right" w:pos="8306"/>
      </w:tabs>
      <w:spacing w:after="0"/>
    </w:pPr>
    <w:rPr>
      <w:spacing w:val="0"/>
    </w:rPr>
  </w:style>
  <w:style w:type="character" w:customStyle="1" w:styleId="StopkaZnak">
    <w:name w:val="Stopka Znak"/>
    <w:link w:val="Stopka"/>
    <w:uiPriority w:val="99"/>
    <w:rsid w:val="00527504"/>
    <w:rPr>
      <w:rFonts w:ascii="Calibri" w:hAnsi="Calibri"/>
      <w:color w:val="002677"/>
      <w:spacing w:val="-4"/>
      <w:sz w:val="16"/>
      <w:szCs w:val="24"/>
    </w:rPr>
  </w:style>
  <w:style w:type="paragraph" w:customStyle="1" w:styleId="Heading1NoSpace">
    <w:name w:val="Heading 1 NoSpace"/>
    <w:basedOn w:val="Nagwek1"/>
    <w:rsid w:val="00537B1A"/>
    <w:rPr>
      <w:bCs/>
      <w:szCs w:val="20"/>
    </w:rPr>
  </w:style>
  <w:style w:type="character" w:customStyle="1" w:styleId="Bold">
    <w:name w:val="Bold"/>
    <w:rsid w:val="00144294"/>
    <w:rPr>
      <w:rFonts w:ascii="Calibri" w:hAnsi="Calibri"/>
      <w:b/>
    </w:rPr>
  </w:style>
  <w:style w:type="numbering" w:customStyle="1" w:styleId="BulletedList">
    <w:name w:val="Bulleted List"/>
    <w:basedOn w:val="Bezlisty"/>
    <w:locked/>
    <w:rsid w:val="00296D2C"/>
    <w:pPr>
      <w:numPr>
        <w:numId w:val="1"/>
      </w:numPr>
    </w:pPr>
  </w:style>
  <w:style w:type="paragraph" w:styleId="Stopka">
    <w:name w:val="footer"/>
    <w:basedOn w:val="Normalny"/>
    <w:link w:val="StopkaZnak"/>
    <w:uiPriority w:val="99"/>
    <w:rsid w:val="00527504"/>
    <w:pPr>
      <w:tabs>
        <w:tab w:val="right" w:pos="8505"/>
      </w:tabs>
      <w:spacing w:after="0" w:line="180" w:lineRule="exact"/>
    </w:pPr>
    <w:rPr>
      <w:sz w:val="16"/>
    </w:rPr>
  </w:style>
  <w:style w:type="paragraph" w:customStyle="1" w:styleId="Footnotes">
    <w:name w:val="Footnotes"/>
    <w:basedOn w:val="Normalny"/>
    <w:rsid w:val="00082242"/>
    <w:pPr>
      <w:spacing w:before="80" w:after="80" w:line="180" w:lineRule="exact"/>
      <w:ind w:left="227" w:hanging="227"/>
    </w:pPr>
    <w:rPr>
      <w:sz w:val="16"/>
      <w:szCs w:val="20"/>
    </w:rPr>
  </w:style>
  <w:style w:type="character" w:customStyle="1" w:styleId="TabletextChar">
    <w:name w:val="Tabletext Char"/>
    <w:link w:val="Tabletext"/>
    <w:rsid w:val="00AB461D"/>
    <w:rPr>
      <w:rFonts w:ascii="Gotham Rounded Book" w:hAnsi="Gotham Rounded Book"/>
      <w:color w:val="000000"/>
      <w:sz w:val="16"/>
    </w:rPr>
  </w:style>
  <w:style w:type="paragraph" w:customStyle="1" w:styleId="TabletextBold">
    <w:name w:val="Tabletext Bold"/>
    <w:basedOn w:val="Tabletext"/>
    <w:link w:val="TabletextBoldCharChar"/>
    <w:rsid w:val="001B2634"/>
    <w:rPr>
      <w:b/>
      <w:bCs/>
    </w:rPr>
  </w:style>
  <w:style w:type="character" w:customStyle="1" w:styleId="Italics">
    <w:name w:val="Italics"/>
    <w:rsid w:val="00296D2C"/>
    <w:rPr>
      <w:i/>
    </w:rPr>
  </w:style>
  <w:style w:type="paragraph" w:customStyle="1" w:styleId="Tabletext">
    <w:name w:val="Tabletext"/>
    <w:basedOn w:val="Normalny"/>
    <w:link w:val="TabletextChar"/>
    <w:rsid w:val="00AB461D"/>
    <w:pPr>
      <w:spacing w:before="40" w:after="20"/>
      <w:ind w:right="57"/>
    </w:pPr>
    <w:rPr>
      <w:color w:val="000000"/>
      <w:szCs w:val="20"/>
    </w:rPr>
  </w:style>
  <w:style w:type="character" w:customStyle="1" w:styleId="TabletextBoldCharChar">
    <w:name w:val="Tabletext Bold Char Char"/>
    <w:link w:val="TabletextBold"/>
    <w:rsid w:val="001B2634"/>
    <w:rPr>
      <w:rFonts w:ascii="Calibri" w:hAnsi="Calibri"/>
      <w:b/>
      <w:bCs/>
      <w:color w:val="000000"/>
      <w:spacing w:val="-4"/>
      <w:sz w:val="16"/>
    </w:rPr>
  </w:style>
  <w:style w:type="character" w:styleId="Numerstrony">
    <w:name w:val="page number"/>
    <w:basedOn w:val="Domylnaczcionkaakapitu"/>
    <w:rsid w:val="00296D2C"/>
  </w:style>
  <w:style w:type="character" w:customStyle="1" w:styleId="Nagwek1Znak">
    <w:name w:val="Nagłówek 1 Znak"/>
    <w:link w:val="Nagwek1"/>
    <w:uiPriority w:val="9"/>
    <w:rsid w:val="00C96AFA"/>
    <w:rPr>
      <w:rFonts w:ascii="Calibri" w:hAnsi="Calibri"/>
      <w:b/>
      <w:color w:val="002677"/>
      <w:spacing w:val="-4"/>
      <w:sz w:val="24"/>
      <w:szCs w:val="24"/>
    </w:rPr>
  </w:style>
  <w:style w:type="character" w:customStyle="1" w:styleId="NagwekZnak">
    <w:name w:val="Nagłówek Znak"/>
    <w:link w:val="Nagwek"/>
    <w:rsid w:val="00667281"/>
    <w:rPr>
      <w:rFonts w:ascii="Arial" w:hAnsi="Arial"/>
      <w:sz w:val="16"/>
      <w:szCs w:val="24"/>
    </w:rPr>
  </w:style>
  <w:style w:type="table" w:styleId="Tabela-Siatka">
    <w:name w:val="Table Grid"/>
    <w:basedOn w:val="Standardowy"/>
    <w:rsid w:val="00DC6817"/>
    <w:pPr>
      <w:spacing w:after="120" w:line="240" w:lineRule="exact"/>
    </w:pPr>
    <w:tblPr>
      <w:tblCellMar>
        <w:left w:w="0" w:type="dxa"/>
        <w:right w:w="0" w:type="dxa"/>
      </w:tblCellMar>
    </w:tblPr>
    <w:tcPr>
      <w:vAlign w:val="bottom"/>
    </w:tcPr>
  </w:style>
  <w:style w:type="paragraph" w:customStyle="1" w:styleId="FootnotesNumberedList">
    <w:name w:val="Footnotes Numbered List"/>
    <w:basedOn w:val="FootnotesNoIndent"/>
    <w:qFormat/>
    <w:rsid w:val="00082242"/>
    <w:pPr>
      <w:numPr>
        <w:numId w:val="39"/>
      </w:numPr>
      <w:tabs>
        <w:tab w:val="left" w:pos="227"/>
      </w:tabs>
      <w:ind w:left="284" w:hanging="284"/>
    </w:pPr>
  </w:style>
  <w:style w:type="paragraph" w:customStyle="1" w:styleId="NoSpace">
    <w:name w:val="NoSpace"/>
    <w:basedOn w:val="TabletextBold"/>
    <w:locked/>
    <w:rsid w:val="00032D79"/>
    <w:pPr>
      <w:spacing w:before="0" w:after="0" w:line="14" w:lineRule="exact"/>
    </w:pPr>
    <w:rPr>
      <w:rFonts w:ascii="Akzidenz Grotesk BE" w:hAnsi="Akzidenz Grotesk BE"/>
      <w:b w:val="0"/>
    </w:rPr>
  </w:style>
  <w:style w:type="paragraph" w:customStyle="1" w:styleId="Lists">
    <w:name w:val="Lists"/>
    <w:basedOn w:val="Normalny"/>
    <w:rsid w:val="00DC6817"/>
    <w:pPr>
      <w:numPr>
        <w:numId w:val="38"/>
      </w:numPr>
      <w:spacing w:before="100"/>
    </w:pPr>
    <w:rPr>
      <w:spacing w:val="0"/>
    </w:rPr>
  </w:style>
  <w:style w:type="paragraph" w:customStyle="1" w:styleId="FootnotesNoIndent">
    <w:name w:val="Footnotes NoIndent"/>
    <w:basedOn w:val="Footnotes"/>
    <w:rsid w:val="00BB0D23"/>
    <w:pPr>
      <w:ind w:left="0" w:firstLine="0"/>
    </w:pPr>
  </w:style>
  <w:style w:type="paragraph" w:customStyle="1" w:styleId="TableFigures">
    <w:name w:val="TableFigures"/>
    <w:basedOn w:val="Tabletext"/>
    <w:rsid w:val="00DC6817"/>
    <w:pPr>
      <w:ind w:right="68"/>
      <w:jc w:val="right"/>
    </w:pPr>
  </w:style>
  <w:style w:type="paragraph" w:customStyle="1" w:styleId="TableFiguresBold">
    <w:name w:val="TableFigures Bold"/>
    <w:basedOn w:val="TableFigures"/>
    <w:rsid w:val="001B2634"/>
    <w:rPr>
      <w:b/>
      <w:bCs/>
    </w:rPr>
  </w:style>
  <w:style w:type="paragraph" w:customStyle="1" w:styleId="NormalSpaceBefore">
    <w:name w:val="Normal SpaceBefore"/>
    <w:basedOn w:val="Normalny"/>
    <w:rsid w:val="00082242"/>
    <w:pPr>
      <w:spacing w:before="227"/>
    </w:pPr>
    <w:rPr>
      <w:szCs w:val="20"/>
    </w:rPr>
  </w:style>
  <w:style w:type="paragraph" w:customStyle="1" w:styleId="PageSubTitle">
    <w:name w:val="PageSubTitle"/>
    <w:basedOn w:val="Normalny"/>
    <w:rsid w:val="001B2634"/>
    <w:pPr>
      <w:spacing w:line="240" w:lineRule="exact"/>
    </w:pPr>
    <w:rPr>
      <w:spacing w:val="0"/>
      <w:sz w:val="20"/>
    </w:rPr>
  </w:style>
  <w:style w:type="character" w:styleId="Tekstzastpczy">
    <w:name w:val="Placeholder Text"/>
    <w:uiPriority w:val="99"/>
    <w:semiHidden/>
    <w:locked/>
    <w:rsid w:val="00691178"/>
    <w:rPr>
      <w:color w:val="808080"/>
    </w:rPr>
  </w:style>
  <w:style w:type="character" w:customStyle="1" w:styleId="Nagwek4Znak">
    <w:name w:val="Nagłówek 4 Znak"/>
    <w:link w:val="Nagwek4"/>
    <w:rsid w:val="001B2634"/>
    <w:rPr>
      <w:rFonts w:ascii="Calibri" w:hAnsi="Calibri"/>
      <w:bCs/>
      <w:i/>
      <w:iCs/>
      <w:color w:val="000000"/>
      <w:spacing w:val="-4"/>
      <w:sz w:val="18"/>
      <w:szCs w:val="24"/>
    </w:rPr>
  </w:style>
  <w:style w:type="numbering" w:customStyle="1" w:styleId="NumberedList">
    <w:name w:val="Numbered List"/>
    <w:basedOn w:val="Bezlisty"/>
    <w:locked/>
    <w:rsid w:val="00623534"/>
    <w:pPr>
      <w:numPr>
        <w:numId w:val="19"/>
      </w:numPr>
    </w:pPr>
  </w:style>
  <w:style w:type="numbering" w:customStyle="1" w:styleId="NumberedLists">
    <w:name w:val="Numbered Lists"/>
    <w:basedOn w:val="Bezlisty"/>
    <w:locked/>
    <w:rsid w:val="00623534"/>
    <w:pPr>
      <w:numPr>
        <w:numId w:val="22"/>
      </w:numPr>
    </w:pPr>
  </w:style>
  <w:style w:type="paragraph" w:customStyle="1" w:styleId="TableFiguresBrackets">
    <w:name w:val="TableFigures Brackets"/>
    <w:basedOn w:val="TableFigures"/>
    <w:rsid w:val="00B50BF3"/>
    <w:pPr>
      <w:ind w:right="11"/>
    </w:pPr>
  </w:style>
  <w:style w:type="numbering" w:customStyle="1" w:styleId="ListNumbers">
    <w:name w:val="List Numbers"/>
    <w:uiPriority w:val="99"/>
    <w:locked/>
    <w:rsid w:val="00623534"/>
    <w:pPr>
      <w:numPr>
        <w:numId w:val="24"/>
      </w:numPr>
    </w:pPr>
  </w:style>
  <w:style w:type="paragraph" w:customStyle="1" w:styleId="TableFiguresBracketsBold">
    <w:name w:val="TableFigures Brackets Bold"/>
    <w:basedOn w:val="TableFiguresBold"/>
    <w:qFormat/>
    <w:rsid w:val="00B50BF3"/>
    <w:pPr>
      <w:ind w:right="11"/>
    </w:pPr>
  </w:style>
  <w:style w:type="paragraph" w:customStyle="1" w:styleId="TabletextIndent">
    <w:name w:val="Tabletext Indent"/>
    <w:basedOn w:val="Tabletext"/>
    <w:rsid w:val="00B50BF3"/>
    <w:pPr>
      <w:ind w:left="170"/>
    </w:pPr>
  </w:style>
  <w:style w:type="paragraph" w:styleId="Listapunktowana">
    <w:name w:val="List Bullet"/>
    <w:basedOn w:val="Normalny"/>
    <w:rsid w:val="00C96AFA"/>
    <w:pPr>
      <w:numPr>
        <w:numId w:val="25"/>
      </w:numPr>
      <w:spacing w:after="0"/>
      <w:ind w:left="170" w:hanging="170"/>
    </w:pPr>
  </w:style>
  <w:style w:type="paragraph" w:styleId="Listapunktowana2">
    <w:name w:val="List Bullet 2"/>
    <w:basedOn w:val="Normalny"/>
    <w:rsid w:val="00C96AFA"/>
    <w:pPr>
      <w:numPr>
        <w:numId w:val="26"/>
      </w:numPr>
      <w:spacing w:after="0"/>
      <w:ind w:left="340" w:hanging="170"/>
    </w:pPr>
  </w:style>
  <w:style w:type="paragraph" w:customStyle="1" w:styleId="BodytextIndent">
    <w:name w:val="Bodytext Indent"/>
    <w:basedOn w:val="Normalny"/>
    <w:qFormat/>
    <w:rsid w:val="006F3501"/>
    <w:pPr>
      <w:ind w:left="284"/>
    </w:pPr>
  </w:style>
  <w:style w:type="paragraph" w:customStyle="1" w:styleId="TabletextBullets">
    <w:name w:val="Tabletext Bullets"/>
    <w:basedOn w:val="Listapunktowana"/>
    <w:rsid w:val="006F3501"/>
    <w:pPr>
      <w:spacing w:after="20"/>
    </w:pPr>
    <w:rPr>
      <w:szCs w:val="20"/>
    </w:rPr>
  </w:style>
  <w:style w:type="paragraph" w:customStyle="1" w:styleId="PageTitle">
    <w:name w:val="PageTitle"/>
    <w:basedOn w:val="Normalny"/>
    <w:rsid w:val="001B2634"/>
    <w:pPr>
      <w:spacing w:after="0" w:line="320" w:lineRule="exact"/>
    </w:pPr>
    <w:rPr>
      <w:b/>
      <w:spacing w:val="0"/>
      <w:sz w:val="28"/>
      <w:szCs w:val="36"/>
    </w:rPr>
  </w:style>
  <w:style w:type="paragraph" w:customStyle="1" w:styleId="Picture">
    <w:name w:val="Picture"/>
    <w:basedOn w:val="Normalny"/>
    <w:rsid w:val="00DC6817"/>
    <w:pPr>
      <w:spacing w:before="100" w:after="0" w:line="240" w:lineRule="auto"/>
    </w:pPr>
    <w:rPr>
      <w:spacing w:val="0"/>
    </w:rPr>
  </w:style>
  <w:style w:type="paragraph" w:customStyle="1" w:styleId="TableColHeads">
    <w:name w:val="TableColHeads"/>
    <w:basedOn w:val="Tabletext"/>
    <w:rsid w:val="00DC6817"/>
    <w:pPr>
      <w:tabs>
        <w:tab w:val="left" w:pos="284"/>
      </w:tabs>
      <w:spacing w:after="40" w:line="160" w:lineRule="exact"/>
      <w:ind w:right="68"/>
      <w:jc w:val="right"/>
    </w:pPr>
    <w:rPr>
      <w:color w:val="auto"/>
      <w:spacing w:val="0"/>
    </w:rPr>
  </w:style>
  <w:style w:type="paragraph" w:customStyle="1" w:styleId="TableColHeadsBold">
    <w:name w:val="TableColHeads Bold"/>
    <w:basedOn w:val="TableColHeads"/>
    <w:rsid w:val="00DC6817"/>
    <w:rPr>
      <w:b/>
      <w:bCs/>
    </w:rPr>
  </w:style>
  <w:style w:type="paragraph" w:styleId="Tekstdymka">
    <w:name w:val="Balloon Text"/>
    <w:basedOn w:val="Normalny"/>
    <w:link w:val="TekstdymkaZnak"/>
    <w:semiHidden/>
    <w:unhideWhenUsed/>
    <w:locked/>
    <w:rsid w:val="0014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143CEA"/>
    <w:rPr>
      <w:rFonts w:ascii="Tahoma" w:hAnsi="Tahoma" w:cs="Tahoma"/>
      <w:spacing w:val="-4"/>
      <w:sz w:val="16"/>
      <w:szCs w:val="16"/>
    </w:rPr>
  </w:style>
  <w:style w:type="paragraph" w:customStyle="1" w:styleId="NameAddress">
    <w:name w:val="Name &amp; Address"/>
    <w:basedOn w:val="Normalny"/>
    <w:rsid w:val="00C52988"/>
    <w:pPr>
      <w:tabs>
        <w:tab w:val="left" w:pos="5103"/>
      </w:tabs>
      <w:spacing w:after="0"/>
    </w:pPr>
    <w:rPr>
      <w:szCs w:val="20"/>
    </w:rPr>
  </w:style>
  <w:style w:type="paragraph" w:customStyle="1" w:styleId="ListBulletLast">
    <w:name w:val="List Bullet Last"/>
    <w:basedOn w:val="Listapunktowana"/>
    <w:rsid w:val="00C96AFA"/>
    <w:pPr>
      <w:spacing w:after="227"/>
    </w:pPr>
    <w:rPr>
      <w:szCs w:val="20"/>
    </w:rPr>
  </w:style>
  <w:style w:type="paragraph" w:customStyle="1" w:styleId="ListBullet2Last">
    <w:name w:val="List Bullet 2 Last"/>
    <w:basedOn w:val="Listapunktowana2"/>
    <w:rsid w:val="00C96AFA"/>
    <w:pPr>
      <w:spacing w:after="227"/>
    </w:pPr>
    <w:rPr>
      <w:szCs w:val="20"/>
    </w:rPr>
  </w:style>
  <w:style w:type="paragraph" w:styleId="Poprawka">
    <w:name w:val="Revision"/>
    <w:hidden/>
    <w:uiPriority w:val="99"/>
    <w:semiHidden/>
    <w:rsid w:val="001E0555"/>
    <w:rPr>
      <w:rFonts w:ascii="Calibri" w:hAnsi="Calibri"/>
      <w:color w:val="002677"/>
      <w:spacing w:val="-4"/>
      <w:sz w:val="22"/>
      <w:szCs w:val="24"/>
      <w:lang w:val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locked/>
    <w:rsid w:val="0053196C"/>
    <w:pPr>
      <w:spacing w:after="0" w:line="240" w:lineRule="auto"/>
    </w:pPr>
    <w:rPr>
      <w:rFonts w:asciiTheme="minorHAnsi" w:eastAsiaTheme="minorHAnsi" w:hAnsiTheme="minorHAnsi" w:cstheme="minorBidi"/>
      <w:color w:val="auto"/>
      <w:spacing w:val="0"/>
      <w:sz w:val="20"/>
      <w:szCs w:val="20"/>
      <w:lang w:val="en-US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3196C"/>
    <w:rPr>
      <w:rFonts w:asciiTheme="minorHAnsi" w:eastAsiaTheme="minorHAnsi" w:hAnsiTheme="minorHAnsi" w:cstheme="minorBidi"/>
      <w:lang w:val="en-US" w:eastAsia="en-US"/>
    </w:rPr>
  </w:style>
  <w:style w:type="character" w:styleId="Odwoanieprzypisudolnego">
    <w:name w:val="footnote reference"/>
    <w:basedOn w:val="Domylnaczcionkaakapitu"/>
    <w:uiPriority w:val="99"/>
    <w:unhideWhenUsed/>
    <w:locked/>
    <w:rsid w:val="0053196C"/>
    <w:rPr>
      <w:vertAlign w:val="superscript"/>
    </w:rPr>
  </w:style>
  <w:style w:type="character" w:styleId="Hipercze">
    <w:name w:val="Hyperlink"/>
    <w:basedOn w:val="Domylnaczcionkaakapitu"/>
    <w:uiPriority w:val="99"/>
    <w:unhideWhenUsed/>
    <w:locked/>
    <w:rsid w:val="0053196C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locked/>
    <w:rsid w:val="0053196C"/>
    <w:rPr>
      <w:b/>
      <w:bCs/>
    </w:rPr>
  </w:style>
  <w:style w:type="character" w:customStyle="1" w:styleId="rynqvb">
    <w:name w:val="rynqvb"/>
    <w:basedOn w:val="Domylnaczcionkaakapitu"/>
    <w:rsid w:val="0053196C"/>
  </w:style>
  <w:style w:type="paragraph" w:styleId="Zwykytekst">
    <w:name w:val="Plain Text"/>
    <w:basedOn w:val="Normalny"/>
    <w:link w:val="ZwykytekstZnak"/>
    <w:uiPriority w:val="99"/>
    <w:unhideWhenUsed/>
    <w:locked/>
    <w:rsid w:val="0053196C"/>
    <w:pPr>
      <w:spacing w:after="0" w:line="240" w:lineRule="auto"/>
    </w:pPr>
    <w:rPr>
      <w:rFonts w:eastAsiaTheme="minorHAnsi" w:cstheme="minorBidi"/>
      <w:color w:val="auto"/>
      <w:spacing w:val="0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3196C"/>
    <w:rPr>
      <w:rFonts w:ascii="Calibri" w:eastAsiaTheme="minorHAnsi" w:hAnsi="Calibri" w:cstheme="minorBidi"/>
      <w:sz w:val="22"/>
      <w:szCs w:val="21"/>
      <w:lang w:val="pl-PL" w:eastAsia="en-US"/>
    </w:rPr>
  </w:style>
  <w:style w:type="character" w:customStyle="1" w:styleId="s1">
    <w:name w:val="s1"/>
    <w:basedOn w:val="Domylnaczcionkaakapitu"/>
    <w:rsid w:val="0053196C"/>
  </w:style>
  <w:style w:type="paragraph" w:customStyle="1" w:styleId="Tre">
    <w:name w:val="Treść"/>
    <w:rsid w:val="00EE586E"/>
    <w:pPr>
      <w:pBdr>
        <w:top w:val="nil"/>
        <w:left w:val="nil"/>
        <w:bottom w:val="nil"/>
        <w:right w:val="nil"/>
        <w:between w:val="nil"/>
        <w:bar w:val="nil"/>
      </w:pBdr>
      <w:spacing w:after="227" w:line="260" w:lineRule="exact"/>
    </w:pPr>
    <w:rPr>
      <w:rFonts w:ascii="Calibri" w:eastAsia="Arial Unicode MS" w:hAnsi="Calibri" w:cs="Arial Unicode MS"/>
      <w:color w:val="002677"/>
      <w:spacing w:val="-3"/>
      <w:sz w:val="22"/>
      <w:szCs w:val="22"/>
      <w:u w:color="002677"/>
      <w:bdr w:val="nil"/>
      <w:lang w:val="pl-PL" w:eastAsia="pl-PL"/>
    </w:rPr>
  </w:style>
  <w:style w:type="paragraph" w:styleId="Akapitzlist">
    <w:name w:val="List Paragraph"/>
    <w:basedOn w:val="Normalny"/>
    <w:uiPriority w:val="34"/>
    <w:qFormat/>
    <w:rsid w:val="00EE586E"/>
    <w:pPr>
      <w:spacing w:after="0" w:line="240" w:lineRule="auto"/>
      <w:ind w:left="720"/>
    </w:pPr>
    <w:rPr>
      <w:rFonts w:eastAsia="Helvetica Neue" w:cs="Calibri"/>
      <w:color w:val="auto"/>
      <w:spacing w:val="0"/>
      <w:szCs w:val="22"/>
      <w:lang w:eastAsia="en-US"/>
    </w:rPr>
  </w:style>
  <w:style w:type="character" w:customStyle="1" w:styleId="normaltextrun">
    <w:name w:val="normaltextrun"/>
    <w:basedOn w:val="Domylnaczcionkaakapitu"/>
    <w:rsid w:val="00EE586E"/>
  </w:style>
  <w:style w:type="character" w:customStyle="1" w:styleId="hwtze">
    <w:name w:val="hwtze"/>
    <w:basedOn w:val="Domylnaczcionkaakapitu"/>
    <w:rsid w:val="007543F9"/>
  </w:style>
  <w:style w:type="paragraph" w:styleId="NormalnyWeb">
    <w:name w:val="Normal (Web)"/>
    <w:basedOn w:val="Normalny"/>
    <w:uiPriority w:val="99"/>
    <w:semiHidden/>
    <w:unhideWhenUsed/>
    <w:locked/>
    <w:rsid w:val="00C00710"/>
    <w:pPr>
      <w:spacing w:before="100" w:beforeAutospacing="1" w:after="100" w:afterAutospacing="1" w:line="240" w:lineRule="auto"/>
    </w:pPr>
    <w:rPr>
      <w:rFonts w:ascii="Times New Roman" w:hAnsi="Times New Roman"/>
      <w:color w:val="auto"/>
      <w:spacing w:val="0"/>
      <w:sz w:val="24"/>
      <w:lang w:eastAsia="pl-PL"/>
    </w:rPr>
  </w:style>
  <w:style w:type="character" w:styleId="Uwydatnienie">
    <w:name w:val="Emphasis"/>
    <w:basedOn w:val="Domylnaczcionkaakapitu"/>
    <w:uiPriority w:val="20"/>
    <w:qFormat/>
    <w:locked/>
    <w:rsid w:val="00C00710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32A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semiHidden/>
    <w:unhideWhenUsed/>
    <w:locked/>
    <w:rsid w:val="001A147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locked/>
    <w:rsid w:val="001A14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1A1473"/>
    <w:rPr>
      <w:rFonts w:ascii="Calibri" w:hAnsi="Calibri"/>
      <w:color w:val="002677"/>
      <w:spacing w:val="-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locked/>
    <w:rsid w:val="001A14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1A1473"/>
    <w:rPr>
      <w:rFonts w:ascii="Calibri" w:hAnsi="Calibri"/>
      <w:b/>
      <w:bCs/>
      <w:color w:val="002677"/>
      <w:spacing w:val="-4"/>
      <w:lang w:val="pl-PL"/>
    </w:rPr>
  </w:style>
  <w:style w:type="character" w:customStyle="1" w:styleId="ui-provider">
    <w:name w:val="ui-provider"/>
    <w:basedOn w:val="Domylnaczcionkaakapitu"/>
    <w:rsid w:val="001A1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5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4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7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danone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anone.pl/assets/Razem-do-lepszego-jutra_Raport-wplywu-DANONE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D0E72E3164514D80EA972CEAC0835D" ma:contentTypeVersion="15" ma:contentTypeDescription="Utwórz nowy dokument." ma:contentTypeScope="" ma:versionID="829d327c5832527eaa645857707a4e9d">
  <xsd:schema xmlns:xsd="http://www.w3.org/2001/XMLSchema" xmlns:xs="http://www.w3.org/2001/XMLSchema" xmlns:p="http://schemas.microsoft.com/office/2006/metadata/properties" xmlns:ns2="3408eba7-1061-4b29-9ef7-f952ca3b007b" xmlns:ns3="efd1d15d-195d-4f1f-81df-61ed35364569" targetNamespace="http://schemas.microsoft.com/office/2006/metadata/properties" ma:root="true" ma:fieldsID="d22555184c76e97e73c22dc49b3c2fe4" ns2:_="" ns3:_="">
    <xsd:import namespace="3408eba7-1061-4b29-9ef7-f952ca3b007b"/>
    <xsd:import namespace="efd1d15d-195d-4f1f-81df-61ed35364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8eba7-1061-4b29-9ef7-f952ca3b00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d1d15d-195d-4f1f-81df-61ed35364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28ef8da-23c2-450b-99ea-ee2e7e5c8827}" ma:internalName="TaxCatchAll" ma:showField="CatchAllData" ma:web="efd1d15d-195d-4f1f-81df-61ed35364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398BD2-1CB8-4E69-ABF7-1777179E7A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08eba7-1061-4b29-9ef7-f952ca3b007b"/>
    <ds:schemaRef ds:uri="efd1d15d-195d-4f1f-81df-61ed35364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60EE4B-D328-4E51-B938-7D8879F6ABD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87D965-E502-4B6F-948A-B4C6523D7B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1585</Words>
  <Characters>9510</Characters>
  <Application>Microsoft Office Word</Application>
  <DocSecurity>0</DocSecurity>
  <Lines>79</Lines>
  <Paragraphs>22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 figures in this proposal are estimates and not quotations</vt:lpstr>
      <vt:lpstr>The figures in this proposal are estimates and not quotations</vt:lpstr>
    </vt:vector>
  </TitlesOfParts>
  <Company>Black Sun Plc</Company>
  <LinksUpToDate>false</LinksUpToDate>
  <CharactersWithSpaces>11073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figures in this proposal are estimates and not quotations</dc:title>
  <dc:creator>FEDASZ Justyna</dc:creator>
  <cp:lastModifiedBy>Natalia Kuchta</cp:lastModifiedBy>
  <cp:revision>4</cp:revision>
  <cp:lastPrinted>2021-09-18T16:38:00Z</cp:lastPrinted>
  <dcterms:created xsi:type="dcterms:W3CDTF">2024-02-14T10:43:00Z</dcterms:created>
  <dcterms:modified xsi:type="dcterms:W3CDTF">2024-02-14T11:54:00Z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65583aa5b1d9988660b7cb7324779a04949a10e5bd930a6020b192c8632f50e4</vt:lpwstr>
  </property>
</Properties>
</file>